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6340" w:rsidRDefault="00456340" w:rsidP="00456340">
      <w:pPr>
        <w:bidi/>
        <w:jc w:val="both"/>
        <w:rPr>
          <w:rFonts w:cs="B Lotus"/>
          <w:sz w:val="28"/>
          <w:szCs w:val="28"/>
        </w:rPr>
      </w:pPr>
      <w:r>
        <w:rPr>
          <w:rFonts w:cs="B Lotus" w:hint="cs"/>
          <w:sz w:val="28"/>
          <w:szCs w:val="28"/>
          <w:rtl/>
        </w:rPr>
        <w:t>جایگاه «مادری» نزد خدا چگونه است؟/ نمی‌توانی حتی یک روز حق مادرت را ادا کنی</w:t>
      </w:r>
    </w:p>
    <w:p w:rsidR="00456340" w:rsidRDefault="00456340" w:rsidP="00456340">
      <w:pPr>
        <w:bidi/>
        <w:jc w:val="both"/>
        <w:rPr>
          <w:rFonts w:cs="B Lotus"/>
          <w:sz w:val="28"/>
          <w:szCs w:val="28"/>
        </w:rPr>
      </w:pPr>
      <w:r>
        <w:rPr>
          <w:rFonts w:cs="B Lotus" w:hint="cs"/>
          <w:sz w:val="28"/>
          <w:szCs w:val="28"/>
          <w:rtl/>
        </w:rPr>
        <w:t>احادیث و روایات زیادی برای جایگاه مقدس مادری وجود دارد که موجب دلگرمی مادران است و روایت آن کام همه مادران را شیرین می‌کند.</w:t>
      </w:r>
    </w:p>
    <w:p w:rsidR="00456340" w:rsidRDefault="00456340" w:rsidP="00456340">
      <w:pPr>
        <w:bidi/>
        <w:jc w:val="both"/>
        <w:rPr>
          <w:rFonts w:cs="B Lotus" w:hint="cs"/>
          <w:sz w:val="28"/>
          <w:szCs w:val="28"/>
          <w:rtl/>
        </w:rPr>
      </w:pPr>
    </w:p>
    <w:p w:rsidR="00456340" w:rsidRDefault="00456340" w:rsidP="00456340">
      <w:pPr>
        <w:bidi/>
        <w:jc w:val="both"/>
        <w:rPr>
          <w:rFonts w:cs="B Lotus" w:hint="cs"/>
          <w:sz w:val="28"/>
          <w:szCs w:val="28"/>
          <w:rtl/>
        </w:rPr>
      </w:pPr>
      <w:r>
        <w:rPr>
          <w:rFonts w:cs="B Lotus"/>
          <w:sz w:val="28"/>
          <w:szCs w:val="28"/>
        </w:rPr>
        <w:t> </w:t>
      </w:r>
      <w:r>
        <w:rPr>
          <w:rFonts w:cs="B Lotus" w:hint="cs"/>
          <w:sz w:val="28"/>
          <w:szCs w:val="28"/>
          <w:rtl/>
        </w:rPr>
        <w:t>تقدس‌زدایی از مادری و جایگاه مادر هیچگاه ممکن نیست. مادران نزد خداوند احترام ویژه‌‌ای دارند و احادیث و روایت بسیاری نیز برای اهمیت نقش مادری از دیدگاه معصومین وجود دارد که به</w:t>
      </w:r>
      <w:r>
        <w:rPr>
          <w:rFonts w:ascii="Cambria" w:hAnsi="Cambria" w:cs="Times New Roman"/>
          <w:sz w:val="28"/>
          <w:szCs w:val="28"/>
          <w:rtl/>
        </w:rPr>
        <w:t> </w:t>
      </w:r>
      <w:hyperlink r:id="rId4" w:history="1">
        <w:r>
          <w:rPr>
            <w:rStyle w:val="Hyperlink"/>
            <w:rFonts w:cs="B Lotus" w:hint="cs"/>
            <w:sz w:val="28"/>
            <w:szCs w:val="28"/>
            <w:rtl/>
          </w:rPr>
          <w:t>خوبی</w:t>
        </w:r>
      </w:hyperlink>
      <w:r>
        <w:rPr>
          <w:rFonts w:cs="B Lotus"/>
          <w:sz w:val="28"/>
          <w:szCs w:val="28"/>
        </w:rPr>
        <w:t> </w:t>
      </w:r>
      <w:r>
        <w:rPr>
          <w:rFonts w:cs="B Lotus" w:hint="cs"/>
          <w:sz w:val="28"/>
          <w:szCs w:val="28"/>
          <w:rtl/>
        </w:rPr>
        <w:t>نشان می‌دهد این نقش چقدر برای خداوند عزیز و بزرگ است. حجت الاسلام و المسلمین محسن عباسی ولدی در گفتگویی کوتاه درباره زاویه‌ نگاه خدا به مادران صحبت کرده‌اند</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خداوند چه‌طور به مادران نگاه می‌کند؟</w:t>
      </w:r>
    </w:p>
    <w:p w:rsidR="00456340" w:rsidRDefault="00456340" w:rsidP="00456340">
      <w:pPr>
        <w:bidi/>
        <w:jc w:val="both"/>
        <w:rPr>
          <w:rFonts w:cs="B Lotus"/>
          <w:sz w:val="28"/>
          <w:szCs w:val="28"/>
        </w:rPr>
      </w:pPr>
      <w:r>
        <w:rPr>
          <w:rFonts w:cs="B Lotus" w:hint="cs"/>
          <w:sz w:val="28"/>
          <w:szCs w:val="28"/>
          <w:rtl/>
        </w:rPr>
        <w:t xml:space="preserve">من همیشه به این سؤال فکر می‌کردم. به اینکه برای ترسیم جایگاه مادری و برای اینکه خوب جا بیفتد که مادری چقدر عزیز و مورد احترام است </w:t>
      </w:r>
      <w:r>
        <w:rPr>
          <w:rFonts w:ascii="Cambria" w:hAnsi="Cambria" w:cs="Times New Roman"/>
          <w:sz w:val="28"/>
          <w:szCs w:val="28"/>
          <w:rtl/>
        </w:rPr>
        <w:t> </w:t>
      </w:r>
      <w:r>
        <w:rPr>
          <w:rFonts w:cs="B Lotus" w:hint="cs"/>
          <w:sz w:val="28"/>
          <w:szCs w:val="28"/>
          <w:rtl/>
        </w:rPr>
        <w:t>باید از چه زاویه‌ای به آن نگاه کرد؟اندیشمندان مسلمان غیر مسلمان زیادی در این رابطه صحبت کرده‌اند.به ذهنم خطور کرد شاید قشنگ‌ترین زاویه دیدی که ما می‌توانیم از آن جایگاه مادری را با تمام وجود حس کنیم، زاویه‌ای است که خدا به مادر نگاه می‌کند. این خیلی مهم است.نگاه خدا به مادری در آیات و روایات ما آمده است. فکر می‌کنم تمام جایگاه مادری را در این روایات می‌توان به دست آورد</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روایت اول؛ یک شب کنار مادرن بودن بهتر از جهاد در راه خدا است</w:t>
      </w:r>
    </w:p>
    <w:p w:rsidR="00456340" w:rsidRDefault="00456340" w:rsidP="00456340">
      <w:pPr>
        <w:bidi/>
        <w:jc w:val="both"/>
        <w:rPr>
          <w:rFonts w:cs="B Lotus"/>
          <w:sz w:val="28"/>
          <w:szCs w:val="28"/>
        </w:rPr>
      </w:pPr>
      <w:r>
        <w:rPr>
          <w:rFonts w:cs="B Lotus" w:hint="cs"/>
          <w:sz w:val="28"/>
          <w:szCs w:val="28"/>
          <w:rtl/>
        </w:rPr>
        <w:t>کسی نزد رسول خدا (ص) آمد</w:t>
      </w:r>
      <w:r>
        <w:rPr>
          <w:rFonts w:ascii="Cambria" w:hAnsi="Cambria" w:cs="Times New Roman"/>
          <w:sz w:val="28"/>
          <w:szCs w:val="28"/>
          <w:rtl/>
        </w:rPr>
        <w:t> </w:t>
      </w:r>
      <w:r>
        <w:rPr>
          <w:rFonts w:cs="B Lotus" w:hint="cs"/>
          <w:sz w:val="28"/>
          <w:szCs w:val="28"/>
          <w:rtl/>
        </w:rPr>
        <w:t>و عرض کرد: «من مرد جوانی هستم و سرحالم و دوست دارم به جهاد بروم. اما مادری دارم که اکراه دارد من به جنگ برم.» حضرت (ص) فرمودند: «برگرد. برو و با مادرت باش. قسم به آن کسی که من را به حق به نبوت مبعوث کرد، یک شب مأنوس بودن تو در کنار مادرت، بهتر از جهاد در راه خدا است.» البته این روایت برای مواقعی است که جهاد مستحب شده است. یعنی به اندازه کفایت رزمنده در میدان نبرد هست</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روایت دوم؛ نمی‌توانی حتی یک روز حق مادرت را ادا کنی</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 xml:space="preserve">کسی از حضرت رسول اکرم (ص) پرسید: «حق پدر بر عهده فرزند چیست؟» ایشان فرمودند: «تا زمانی که زنده است از او اطاعت بکند.» آن مرد پرسید: «حق مادر بر عهده فرزند چیست؟» پیامبر گرامی اسلام (ص) یک تعبیر تکان‌دهنده، خوشحال‌کننده و حتی ترساننده برای این مسئله به کار می‌برند: «هیهات، هیهات، بسیار </w:t>
      </w:r>
      <w:r>
        <w:rPr>
          <w:rFonts w:cs="B Lotus" w:hint="cs"/>
          <w:sz w:val="28"/>
          <w:szCs w:val="28"/>
          <w:rtl/>
        </w:rPr>
        <w:lastRenderedPageBreak/>
        <w:t>بعید است کسی بتواند این حق را ادا کند. اگر به اندازه ریگ‌های بیابان و قطرات باران عمر کنی و تمام این مدت را در مقابلش بایستی (کنایه از اینکه آماده به خدمتش باشی)، این به اندازه یک روز که مادرت تو را در شکمش حمل می‌کرده، نیست</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روایت سوم؛ نیکی به مادر و قرائت قرآن در بهشت</w:t>
      </w:r>
    </w:p>
    <w:p w:rsidR="00456340" w:rsidRDefault="00456340" w:rsidP="00456340">
      <w:pPr>
        <w:bidi/>
        <w:jc w:val="both"/>
        <w:rPr>
          <w:rFonts w:cs="B Lotus"/>
          <w:sz w:val="28"/>
          <w:szCs w:val="28"/>
        </w:rPr>
      </w:pPr>
      <w:r>
        <w:rPr>
          <w:rFonts w:cs="B Lotus" w:hint="cs"/>
          <w:sz w:val="28"/>
          <w:szCs w:val="28"/>
          <w:rtl/>
        </w:rPr>
        <w:t>یکی از همسران رسول خدا (ص) نقل می‌کند: «حضرت رسول (ص) فرمودند: زمانی که به معراج رفته بودم و بهشت و جهنم و... را به من نشان دادند، در بهشت که بودم صدای قرائت یک قاری را شنیدم. پرسیدم او کیست؟ گفتند حارثة بن نعمان است. نتیجه نیکی اینچنین است. زیرا او بیشتر از همه به مادرش نیکی می‌کرده است</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همه این روایات نشان می‌دهد که خدا چقدر برای مادر شأنیت و شخصیت</w:t>
      </w:r>
      <w:r>
        <w:rPr>
          <w:rFonts w:ascii="Cambria" w:hAnsi="Cambria" w:cs="Times New Roman"/>
          <w:sz w:val="28"/>
          <w:szCs w:val="28"/>
          <w:rtl/>
        </w:rPr>
        <w:t> </w:t>
      </w:r>
      <w:hyperlink r:id="rId5" w:history="1">
        <w:r>
          <w:rPr>
            <w:rStyle w:val="Hyperlink"/>
            <w:rFonts w:cs="B Lotus" w:hint="cs"/>
            <w:sz w:val="28"/>
            <w:szCs w:val="28"/>
            <w:rtl/>
          </w:rPr>
          <w:t>قائل</w:t>
        </w:r>
      </w:hyperlink>
      <w:r>
        <w:rPr>
          <w:rFonts w:cs="B Lotus"/>
          <w:sz w:val="28"/>
          <w:szCs w:val="28"/>
        </w:rPr>
        <w:t> </w:t>
      </w:r>
      <w:r>
        <w:rPr>
          <w:rFonts w:cs="B Lotus" w:hint="cs"/>
          <w:sz w:val="28"/>
          <w:szCs w:val="28"/>
          <w:rtl/>
        </w:rPr>
        <w:t>شده است</w:t>
      </w:r>
      <w:r>
        <w:rPr>
          <w:rFonts w:cs="B Lotus"/>
          <w:sz w:val="28"/>
          <w:szCs w:val="28"/>
        </w:rPr>
        <w:t>.</w:t>
      </w:r>
    </w:p>
    <w:p w:rsidR="00456340" w:rsidRDefault="00456340" w:rsidP="00456340">
      <w:pPr>
        <w:bidi/>
        <w:jc w:val="both"/>
        <w:rPr>
          <w:rFonts w:cs="B Lotus"/>
          <w:sz w:val="28"/>
          <w:szCs w:val="28"/>
        </w:rPr>
      </w:pPr>
      <w:r>
        <w:rPr>
          <w:rFonts w:cs="B Lotus"/>
          <w:sz w:val="28"/>
          <w:szCs w:val="28"/>
        </w:rPr>
        <w:t> </w:t>
      </w:r>
    </w:p>
    <w:p w:rsidR="00456340" w:rsidRDefault="00456340" w:rsidP="00456340">
      <w:pPr>
        <w:bidi/>
        <w:jc w:val="both"/>
        <w:rPr>
          <w:rFonts w:cs="B Lotus"/>
          <w:sz w:val="28"/>
          <w:szCs w:val="28"/>
        </w:rPr>
      </w:pPr>
      <w:r>
        <w:rPr>
          <w:rFonts w:cs="B Lotus" w:hint="cs"/>
          <w:sz w:val="28"/>
          <w:szCs w:val="28"/>
          <w:rtl/>
        </w:rPr>
        <w:t>نقش مادری</w:t>
      </w:r>
      <w:r>
        <w:rPr>
          <w:rFonts w:cs="B Lotus"/>
          <w:sz w:val="28"/>
          <w:szCs w:val="28"/>
        </w:rPr>
        <w:br/>
      </w:r>
      <w:r>
        <w:rPr>
          <w:rFonts w:cs="B Lotus" w:hint="cs"/>
          <w:sz w:val="28"/>
          <w:szCs w:val="28"/>
          <w:rtl/>
        </w:rPr>
        <w:t>فاطمه‌ی زهرا (سلام‌الله‌علیها) یک زن اسلامی است، زنِ در بالاترین طراز زن اسلامی، یعنی در حدّ یک رهبر، امّا همین زنی که از لحاظ فضایل و مناقب و حدّ وجودی میتوانست پیغمبر باشد، همین زن مادری میکند، همسری میکند، خانه‌داری میکند؛ ببینید اینها را باید فهمید. این فریفتگان غافلِ -انسان چه بگوید؟- حرفهای پوچ غربی‌ها، این‌قدر خانه‌داری را تحقیر نکنند. معنای خانه‌داری زن تربیت انسان است، معنایش تولید والاترین و بالاترین محصول و متاع عالم وجود است؛ یعنی بشر. خانه‌داری یعنی این</w:t>
      </w:r>
      <w:r>
        <w:rPr>
          <w:rFonts w:cs="B Lotus"/>
          <w:sz w:val="28"/>
          <w:szCs w:val="28"/>
        </w:rPr>
        <w:t>.</w:t>
      </w:r>
    </w:p>
    <w:p w:rsidR="00456340" w:rsidRDefault="00456340" w:rsidP="00456340">
      <w:pPr>
        <w:bidi/>
        <w:jc w:val="both"/>
        <w:rPr>
          <w:rFonts w:cs="B Lotus"/>
          <w:sz w:val="28"/>
          <w:szCs w:val="28"/>
        </w:rPr>
      </w:pPr>
      <w:r>
        <w:rPr>
          <w:rFonts w:cs="B Lotus"/>
          <w:sz w:val="28"/>
          <w:szCs w:val="28"/>
        </w:rPr>
        <w:t> </w:t>
      </w:r>
      <w:r>
        <w:rPr>
          <w:rFonts w:cs="B Lotus" w:hint="cs"/>
          <w:sz w:val="28"/>
          <w:szCs w:val="28"/>
          <w:rtl/>
        </w:rPr>
        <w:t>ما در روز ولادت فاطمه‌ی زهرا (سلام‌الله‌علیها) جا دارد که حدّ زن مسلمان را درست تشخیص بدهیم. امروز را روز زن و روز مادر نام‌گذاری کرده‌اند؛ خیلی خیلی خوب است؛ میشد گفت روز رهبر، اشکالی نداشت؛ میشد گفت روز والاترین انسان؛ امّا امروز نیاز جامعه‌ی ما به این است که بداند مادری یعنی چه؟ زنِ خانه بودن یعنی چه؟ کدبانو بودن یعنی چه؟ فاطمه‌ی زهرا با آن شأن و با آن رتبه و با آن مقام و با آن عظمت، یک خانم خانه‌دار است؛ این تحقیر او نیست؛ او که با آن عظمت قابل تحقیر نیست، مگر این عظمت را میشود کوچک شمرد؟ این عظمت به جای خود محفوظ است، امّا یکی از شئون و یکی از مشاغل همین عظمت عبارت است از همسر بودن یا مادر بودن و خانه‌داری کردن؛ با این چشم به این مفاهیم نگاه کنیم</w:t>
      </w:r>
      <w:r>
        <w:rPr>
          <w:rFonts w:cs="B Lotus"/>
          <w:sz w:val="28"/>
          <w:szCs w:val="28"/>
        </w:rPr>
        <w:t>.</w:t>
      </w:r>
      <w:r>
        <w:rPr>
          <w:rFonts w:cs="B Lotus" w:hint="cs"/>
          <w:sz w:val="28"/>
          <w:szCs w:val="28"/>
          <w:rtl/>
          <w:lang w:bidi="fa-IR"/>
        </w:rPr>
        <w:t>۱۳۹۵/۱۲/۲۹</w:t>
      </w:r>
    </w:p>
    <w:p w:rsidR="00456340" w:rsidRDefault="00456340" w:rsidP="00456340">
      <w:pPr>
        <w:bidi/>
        <w:jc w:val="both"/>
        <w:rPr>
          <w:rFonts w:cs="B Lotus"/>
          <w:sz w:val="28"/>
          <w:szCs w:val="28"/>
        </w:rPr>
      </w:pPr>
      <w:hyperlink r:id="rId6" w:history="1">
        <w:r>
          <w:rPr>
            <w:rStyle w:val="Hyperlink"/>
            <w:rFonts w:cs="B Lotus" w:hint="cs"/>
            <w:sz w:val="28"/>
            <w:szCs w:val="28"/>
            <w:rtl/>
          </w:rPr>
          <w:t>بیانات در دیدار مداحان اهل‌بیت علیهم‌السلام</w:t>
        </w:r>
      </w:hyperlink>
    </w:p>
    <w:p w:rsidR="00456340" w:rsidRDefault="00456340" w:rsidP="00456340">
      <w:pPr>
        <w:bidi/>
        <w:jc w:val="both"/>
        <w:rPr>
          <w:rFonts w:cs="B Lotus" w:hint="cs"/>
          <w:sz w:val="28"/>
          <w:szCs w:val="28"/>
          <w:rtl/>
        </w:rPr>
      </w:pPr>
    </w:p>
    <w:p w:rsidR="00456340" w:rsidRDefault="00456340" w:rsidP="00456340">
      <w:pPr>
        <w:bidi/>
        <w:jc w:val="both"/>
        <w:rPr>
          <w:rFonts w:cs="B Lotus" w:hint="cs"/>
          <w:sz w:val="28"/>
          <w:szCs w:val="28"/>
          <w:rtl/>
        </w:rPr>
      </w:pPr>
      <w:r>
        <w:rPr>
          <w:rFonts w:cs="B Lotus" w:hint="cs"/>
          <w:sz w:val="28"/>
          <w:szCs w:val="28"/>
          <w:rtl/>
        </w:rPr>
        <w:lastRenderedPageBreak/>
        <w:t>نقش مادری</w:t>
      </w:r>
    </w:p>
    <w:p w:rsidR="00456340" w:rsidRDefault="00456340" w:rsidP="00456340">
      <w:pPr>
        <w:bidi/>
        <w:jc w:val="both"/>
        <w:rPr>
          <w:rFonts w:cs="B Lotus" w:hint="cs"/>
          <w:sz w:val="28"/>
          <w:szCs w:val="28"/>
          <w:rtl/>
        </w:rPr>
      </w:pPr>
      <w:r>
        <w:rPr>
          <w:rFonts w:cs="B Lotus" w:hint="cs"/>
          <w:sz w:val="28"/>
          <w:szCs w:val="28"/>
          <w:rtl/>
        </w:rPr>
        <w:t>همه تحت تأثیر مادران هستند. آن‌که بهشتی می‌شود، پایه‌ی بهشتی شدنش از مادر است</w:t>
      </w:r>
      <w:r>
        <w:rPr>
          <w:rFonts w:cs="B Lotus"/>
          <w:sz w:val="28"/>
          <w:szCs w:val="28"/>
        </w:rPr>
        <w:t>.</w:t>
      </w:r>
      <w:r>
        <w:rPr>
          <w:rFonts w:cs="B Lotus" w:hint="cs"/>
          <w:sz w:val="28"/>
          <w:szCs w:val="28"/>
          <w:rtl/>
          <w:lang w:bidi="fa-IR"/>
        </w:rPr>
        <w:t>۱۳۸۴/۰۵/۰۵</w:t>
      </w:r>
    </w:p>
    <w:p w:rsidR="00456340" w:rsidRDefault="00456340" w:rsidP="00456340">
      <w:pPr>
        <w:bidi/>
        <w:jc w:val="both"/>
        <w:rPr>
          <w:rFonts w:cs="B Lotus"/>
          <w:sz w:val="28"/>
          <w:szCs w:val="28"/>
        </w:rPr>
      </w:pPr>
      <w:hyperlink r:id="rId7" w:history="1">
        <w:r>
          <w:rPr>
            <w:rStyle w:val="Hyperlink"/>
            <w:rFonts w:cs="B Lotus" w:hint="cs"/>
            <w:sz w:val="28"/>
            <w:szCs w:val="28"/>
            <w:rtl/>
          </w:rPr>
          <w:t>بیانات در دیدار جمعی از مداحان</w:t>
        </w:r>
      </w:hyperlink>
    </w:p>
    <w:p w:rsidR="00456340" w:rsidRDefault="00456340" w:rsidP="00456340">
      <w:pPr>
        <w:bidi/>
        <w:jc w:val="both"/>
        <w:rPr>
          <w:rFonts w:cs="B Lotus"/>
          <w:sz w:val="28"/>
          <w:szCs w:val="28"/>
        </w:rPr>
      </w:pPr>
    </w:p>
    <w:p w:rsidR="00456340" w:rsidRDefault="00456340" w:rsidP="00456340">
      <w:pPr>
        <w:bidi/>
        <w:jc w:val="both"/>
        <w:rPr>
          <w:rFonts w:cs="B Lotus"/>
          <w:sz w:val="28"/>
          <w:szCs w:val="28"/>
        </w:rPr>
      </w:pPr>
    </w:p>
    <w:p w:rsidR="00456340" w:rsidRDefault="00456340" w:rsidP="00456340">
      <w:pPr>
        <w:bidi/>
        <w:jc w:val="both"/>
        <w:rPr>
          <w:rFonts w:cs="B Lotus" w:hint="cs"/>
          <w:sz w:val="28"/>
          <w:szCs w:val="28"/>
          <w:rtl/>
          <w:lang w:bidi="fa-IR"/>
        </w:rPr>
      </w:pPr>
      <w:r>
        <w:rPr>
          <w:rFonts w:cs="B Lotus" w:hint="cs"/>
          <w:sz w:val="28"/>
          <w:szCs w:val="28"/>
          <w:rtl/>
        </w:rPr>
        <w:t>زن مسلمان ایرانی, زن, خانواده, نقش مادری</w:t>
      </w:r>
    </w:p>
    <w:p w:rsidR="00456340" w:rsidRDefault="00456340" w:rsidP="00456340">
      <w:pPr>
        <w:bidi/>
        <w:jc w:val="both"/>
        <w:rPr>
          <w:rFonts w:cs="B Lotus" w:hint="cs"/>
          <w:sz w:val="28"/>
          <w:szCs w:val="28"/>
          <w:rtl/>
        </w:rPr>
      </w:pPr>
      <w:r>
        <w:rPr>
          <w:rFonts w:cs="B Lotus" w:hint="cs"/>
          <w:sz w:val="28"/>
          <w:szCs w:val="28"/>
          <w:rtl/>
        </w:rPr>
        <w:t>زن مسلمان، در عائله وظایفی دارد و آن، همان رکنیّت اساسی خانواده و تربیت فرزندان و هدایت و تقویت روحی شوهر است</w:t>
      </w:r>
      <w:r>
        <w:rPr>
          <w:rFonts w:cs="B Lotus"/>
          <w:sz w:val="28"/>
          <w:szCs w:val="28"/>
        </w:rPr>
        <w:t>.</w:t>
      </w:r>
      <w:r>
        <w:rPr>
          <w:rFonts w:cs="B Lotus" w:hint="cs"/>
          <w:sz w:val="28"/>
          <w:szCs w:val="28"/>
          <w:rtl/>
          <w:lang w:bidi="fa-IR"/>
        </w:rPr>
        <w:t>۱۳۷۵/۱۲/۲۰</w:t>
      </w:r>
    </w:p>
    <w:p w:rsidR="00456340" w:rsidRDefault="00456340" w:rsidP="00456340">
      <w:pPr>
        <w:bidi/>
        <w:jc w:val="both"/>
        <w:rPr>
          <w:rFonts w:cs="B Lotus"/>
          <w:sz w:val="28"/>
          <w:szCs w:val="28"/>
        </w:rPr>
      </w:pPr>
      <w:hyperlink r:id="rId8" w:history="1">
        <w:r>
          <w:rPr>
            <w:rStyle w:val="Hyperlink"/>
            <w:rFonts w:cs="B Lotus" w:hint="cs"/>
            <w:sz w:val="28"/>
            <w:szCs w:val="28"/>
            <w:rtl/>
          </w:rPr>
          <w:t>بیانات در اجتماع زنان خوزستان</w:t>
        </w:r>
      </w:hyperlink>
    </w:p>
    <w:p w:rsidR="00456340" w:rsidRDefault="00456340" w:rsidP="00456340">
      <w:pPr>
        <w:bidi/>
        <w:jc w:val="both"/>
        <w:rPr>
          <w:rFonts w:cs="B Lotus" w:hint="cs"/>
          <w:sz w:val="28"/>
          <w:szCs w:val="28"/>
          <w:rtl/>
        </w:rPr>
      </w:pPr>
      <w:r>
        <w:rPr>
          <w:rFonts w:cs="B Lotus" w:hint="cs"/>
          <w:sz w:val="28"/>
          <w:szCs w:val="28"/>
          <w:rtl/>
        </w:rPr>
        <w:t>سخنان با ارزش مقام رهبری در مورد زن و خانواده</w:t>
      </w:r>
    </w:p>
    <w:p w:rsidR="00456340" w:rsidRDefault="00456340" w:rsidP="00456340">
      <w:pPr>
        <w:bidi/>
        <w:jc w:val="both"/>
        <w:rPr>
          <w:rFonts w:cs="B Lotus"/>
          <w:sz w:val="28"/>
          <w:szCs w:val="28"/>
        </w:rPr>
      </w:pPr>
      <w:r>
        <w:rPr>
          <w:rFonts w:cs="B Lotus" w:hint="cs"/>
          <w:sz w:val="28"/>
          <w:szCs w:val="28"/>
          <w:rtl/>
        </w:rPr>
        <w:t>در آستانۀ فرخنده میلاد سرور زنان عالم حضرت زهرای اطهر(س)، پایگاه اطلاع رسانی</w:t>
      </w:r>
      <w:r>
        <w:rPr>
          <w:rFonts w:ascii="Cambria" w:hAnsi="Cambria" w:cs="Times New Roman"/>
          <w:sz w:val="28"/>
          <w:szCs w:val="28"/>
          <w:rtl/>
        </w:rPr>
        <w:t> </w:t>
      </w:r>
      <w:hyperlink r:id="rId9" w:tgtFrame="_blank" w:history="1">
        <w:r>
          <w:rPr>
            <w:rStyle w:val="Hyperlink"/>
            <w:rFonts w:cs="B Lotus" w:hint="cs"/>
            <w:sz w:val="28"/>
            <w:szCs w:val="28"/>
            <w:rtl/>
          </w:rPr>
          <w:t>دلگرم</w:t>
        </w:r>
        <w:r>
          <w:rPr>
            <w:rStyle w:val="Hyperlink"/>
            <w:rFonts w:ascii="Cambria" w:hAnsi="Cambria" w:cs="Times New Roman"/>
            <w:sz w:val="28"/>
            <w:szCs w:val="28"/>
            <w:rtl/>
          </w:rPr>
          <w:t> </w:t>
        </w:r>
      </w:hyperlink>
      <w:r>
        <w:rPr>
          <w:rFonts w:cs="B Lotus" w:hint="cs"/>
          <w:sz w:val="28"/>
          <w:szCs w:val="28"/>
          <w:rtl/>
        </w:rPr>
        <w:t>مجموعه‌ای از</w:t>
      </w:r>
      <w:r>
        <w:rPr>
          <w:rFonts w:ascii="Cambria" w:hAnsi="Cambria" w:cs="Times New Roman"/>
          <w:sz w:val="28"/>
          <w:szCs w:val="28"/>
          <w:rtl/>
        </w:rPr>
        <w:t> </w:t>
      </w:r>
      <w:r>
        <w:rPr>
          <w:rFonts w:cs="B Lotus"/>
          <w:sz w:val="28"/>
          <w:szCs w:val="28"/>
        </w:rPr>
        <w:t>«</w:t>
      </w:r>
      <w:r>
        <w:rPr>
          <w:rFonts w:cs="B Lotus" w:hint="cs"/>
          <w:sz w:val="28"/>
          <w:szCs w:val="28"/>
          <w:rtl/>
        </w:rPr>
        <w:t>بیانات امام خمینی و امام خامنه‌ای در خصوص نقش و جایگاه زن</w:t>
      </w:r>
      <w:r>
        <w:rPr>
          <w:rFonts w:cs="B Lotus"/>
          <w:sz w:val="28"/>
          <w:szCs w:val="28"/>
        </w:rPr>
        <w:t>» </w:t>
      </w:r>
      <w:r>
        <w:rPr>
          <w:rFonts w:cs="B Lotus" w:hint="cs"/>
          <w:sz w:val="28"/>
          <w:szCs w:val="28"/>
          <w:rtl/>
        </w:rPr>
        <w:t>که شنیده نشده یا کمتر شنیده شده است، را به بانوان گرامی تقدیم کرده است. با ما همراه شوید</w:t>
      </w:r>
      <w:r>
        <w:rPr>
          <w:rFonts w:cs="B Lotus"/>
          <w:sz w:val="28"/>
          <w:szCs w:val="28"/>
        </w:rPr>
        <w:t>.</w:t>
      </w:r>
    </w:p>
    <w:p w:rsidR="00456340" w:rsidRDefault="00456340" w:rsidP="00456340">
      <w:pPr>
        <w:bidi/>
        <w:jc w:val="both"/>
        <w:rPr>
          <w:rStyle w:val="Hyperlink"/>
        </w:rPr>
      </w:pPr>
      <w:r>
        <w:rPr>
          <w:rFonts w:cs="B Lotus" w:hint="cs"/>
          <w:sz w:val="28"/>
          <w:szCs w:val="28"/>
          <w:rtl/>
        </w:rPr>
        <w:t>تبلیغ</w:t>
      </w:r>
    </w:p>
    <w:p w:rsidR="00456340" w:rsidRDefault="00456340" w:rsidP="00456340">
      <w:pPr>
        <w:bidi/>
        <w:jc w:val="both"/>
      </w:pPr>
      <w:r>
        <w:rPr>
          <w:rFonts w:cs="B Lotus" w:hint="cs"/>
          <w:sz w:val="28"/>
          <w:szCs w:val="28"/>
          <w:rtl/>
        </w:rPr>
        <w:t>جایگاه زن از دیدگاه مقام معظم رهبری</w:t>
      </w:r>
    </w:p>
    <w:p w:rsidR="00456340" w:rsidRDefault="00456340" w:rsidP="00456340">
      <w:pPr>
        <w:bidi/>
        <w:jc w:val="both"/>
        <w:rPr>
          <w:rFonts w:cs="B Lotus"/>
          <w:sz w:val="28"/>
          <w:szCs w:val="28"/>
        </w:rPr>
      </w:pPr>
      <w:r>
        <w:rPr>
          <w:rFonts w:cs="B Lotus" w:hint="cs"/>
          <w:sz w:val="28"/>
          <w:szCs w:val="28"/>
          <w:rtl/>
        </w:rPr>
        <w:t>برای یک مرد بزرگ، همسر کاری را می‌کند که مادر برای یک بچۀ کوچک آن کار را می‌کند؛ و زنان دقیق و ظریف، به این نکته آشنا هستند/ طبیعت مرد، طبیعت خام‌تری نسبت به زن است و در میدان خاصی، شکننده‌تر است و مرهم زخم او، فقط و فقط نوازش همسر است حتّی نه نوازش مادر</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مسأله‌ی مادری، مسأله‌ی همسری، مسأله‌ی خانه و خانواده، مسائل بسیار اساسی و حیاتی است.... یعنی شما اگر بزرگترین متخصص پزشکی یا هر رشته‌ی دیگری بشوید، چنانچه زن خانه نباشید، این برای شما یک نقص است</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کدبانوی خانه شما باید باشید؛ اصلًا محور این است. اگر بخواهیم تشبیه ناقصی بکنیم، باید به ملکه‌ی زنبور عسل تشبیه کنیم. کانون خانواده، جایی است که عواطف و احساسات باید در آنجا رشد و بالندگی پیدا کند؛ بچه‌ها محبت و نوازش ببینند؛</w:t>
      </w:r>
    </w:p>
    <w:p w:rsidR="00456340" w:rsidRDefault="00456340" w:rsidP="00456340">
      <w:pPr>
        <w:bidi/>
        <w:jc w:val="both"/>
        <w:rPr>
          <w:rFonts w:cs="B Lotus"/>
          <w:sz w:val="28"/>
          <w:szCs w:val="28"/>
        </w:rPr>
      </w:pPr>
      <w:r>
        <w:rPr>
          <w:rFonts w:cs="B Lotus" w:hint="cs"/>
          <w:sz w:val="28"/>
          <w:szCs w:val="28"/>
          <w:rtl/>
        </w:rPr>
        <w:lastRenderedPageBreak/>
        <w:t>شوهر که مرد است و طبیعت مرد، طبیعت خام‌تری نسبت به زن است و در میدان خاصی، شکننده‌تر است و مرهم زخم او، فقط و فقط نوازش همسر است حتّی نه نوازش مادر؛ باید نوازش ببیند</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برای یک مرد بزرگ، این همسر کاری را می‌کند که مادر برای یک بچه‌ی کوچک آن کار را می‌کند؛ و زنان دقیق و ظریف، به این نکته آشنا هستند</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سخنان کمتر شنیده شده رهبر انقلاب درباره مادران و زنان</w:t>
      </w:r>
    </w:p>
    <w:p w:rsidR="00456340" w:rsidRDefault="00456340" w:rsidP="00456340">
      <w:pPr>
        <w:bidi/>
        <w:jc w:val="both"/>
        <w:rPr>
          <w:rFonts w:cs="B Lotus"/>
          <w:sz w:val="28"/>
          <w:szCs w:val="28"/>
        </w:rPr>
      </w:pPr>
      <w:r>
        <w:rPr>
          <w:rFonts w:cs="B Lotus" w:hint="cs"/>
          <w:sz w:val="28"/>
          <w:szCs w:val="28"/>
          <w:rtl/>
        </w:rPr>
        <w:t>این را شما خانم ها بدانید، وجود شما آن تحولی را در روحیات مرد به وجود می‌آورد که گاه هیچ عاملی نمی‌تواند آن تحول را ایجاد کند. شما می‌توانید دل مرد را گرم کنید و به او امیدواری به زندگی و شوق ادامه کار بدهید</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اصلاً این توان در شما هست که در وجود مرد نیرو بدمید. وجود شما این قدر مهم است. مرد هم نسبت به زن همین است. حالا مرد گاهی ممکن است مثلاً اخم‌آلود وارد خانه شود</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اگر زن قدری عقل و پختگی‌اش بیشتر باشد و از اخم او جا نخورد و لبخند نشان دهد و در مقابل محبت بورزد، یواش یواش با افسون محبت، می‌تواند گره اوقات تلخی و بداخلاقی مرد را باز کند و ببیند که او چه احتیاج داشت</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من این حرفی که می‌گویم خواهش می‌کنم مردها نشنوند؛ چون ممکن است بدشان بیاید! شما خانم‌ها این را بدانید آقایان تا آخر هم مثل یک پسربچه هستند و باید اداره‌شان کنید</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البته اگر این حرف از زبان ما به گوش مردها برسد، لابد از ما گله خواهند کرد. واقعاً خانم‌ها باید این بچّه‌پسری را که حالا ریشش هم بعد از پنجاه، شصت سال زندگی سفید شده اداره کنند</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رهبر معظم انقلاب اسلامی با تأکید بر اینکه مسئله زن و خانواده از مسائل درجه یک کشور است، افزودند</w:t>
      </w:r>
      <w:r>
        <w:rPr>
          <w:rFonts w:cs="B Lotus"/>
          <w:sz w:val="28"/>
          <w:szCs w:val="28"/>
        </w:rPr>
        <w:t>: </w:t>
      </w:r>
      <w:r>
        <w:rPr>
          <w:rFonts w:cs="B Lotus" w:hint="cs"/>
          <w:sz w:val="28"/>
          <w:szCs w:val="28"/>
          <w:rtl/>
        </w:rPr>
        <w:t>در خصوص زن و خانواده، منابع و تعالیم اسلامیِ برجسته و متقنی وجود دارد که باید پس از تئوریزه شدن، به‌صورت نظریه های قابل استفاده، در اختیار همه قرار گیرد</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نقش و سهم بانوان در نظام اسلامی از سخن آیت الله خامنه ای</w:t>
      </w:r>
    </w:p>
    <w:p w:rsidR="00456340" w:rsidRDefault="00456340" w:rsidP="00456340">
      <w:pPr>
        <w:bidi/>
        <w:jc w:val="both"/>
        <w:rPr>
          <w:rFonts w:cs="B Lotus"/>
          <w:sz w:val="28"/>
          <w:szCs w:val="28"/>
        </w:rPr>
      </w:pPr>
      <w:r>
        <w:rPr>
          <w:rFonts w:cs="B Lotus" w:hint="cs"/>
          <w:sz w:val="28"/>
          <w:szCs w:val="28"/>
          <w:rtl/>
        </w:rPr>
        <w:t xml:space="preserve">حضرت آیت الله خامنه ای، نقش و سهم بانوان در نظام اسلامی را ممتاز و بی بدیل دانستند و خاطرنشان کردند: نقش بانوان در دوران مبارزه، پیروزی انقلاب اسلامی، بعد از انقلاب بویژه دوره بسیار سخت دفاع </w:t>
      </w:r>
      <w:r>
        <w:rPr>
          <w:rFonts w:cs="B Lotus" w:hint="cs"/>
          <w:sz w:val="28"/>
          <w:szCs w:val="28"/>
          <w:rtl/>
        </w:rPr>
        <w:lastRenderedPageBreak/>
        <w:t>مقدس و در عرصه های مختلف، نقشی مؤثر، ممتاز و بی جایگزین است که با هیچ معیاری قابل اندازه گیری نیست</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رهبر معظم انقلاب اسلامی افزودند</w:t>
      </w:r>
      <w:r>
        <w:rPr>
          <w:rFonts w:cs="B Lotus"/>
          <w:sz w:val="28"/>
          <w:szCs w:val="28"/>
        </w:rPr>
        <w:t>: </w:t>
      </w:r>
      <w:r>
        <w:rPr>
          <w:rFonts w:cs="B Lotus" w:hint="cs"/>
          <w:sz w:val="28"/>
          <w:szCs w:val="28"/>
          <w:rtl/>
        </w:rPr>
        <w:t>اولین کسی که نقش و جایگاه ممتاز بانوان را درک کرد و زمینه ساز نقش آفرینی برجسته زنان در عرصه های مختلف شد، امام بزرگوار بود، همچنان که آن امام، اولین کسی بود که جایگاه مردم و تأثیر حضور آنان را درک کرد</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حضرت آیت الله خامنه ای تأکید کردند: امام (ره) قدر مردم را دانست، توانایی‌های آنان را شناخت و با تکیه بر همین شناخت، به آنان اعتماد کرد و مردم نیز به فراخوان امام (ره) در عرصه های مختلف پاسخ دادند و همه قشرها، در هر عرصه ای که نیاز بود، جانانه وارد شدند که این حضور آگاهانه و ضروری، همچنان ادامه دارد</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ایشان با تأکید بر اینکه کشور همواره به حضور زنان در مجموعه حضور ملی، نیازمند است، خاطرنشان کردند: بر همین اساس باید برای حفظ ظرفیت بانوان در جامعه و نقش آفرینی آنان، تلاش شود</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رهبر معظم انقلاب اسلامی، دومین علت مهم ضرورت توجه به موضوع زن را، نقش اساسی و محوری زن در خانواده دانستند</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ایشان خاطرنشان کردند: در نگاه اسلام، خانواده پایه بسیار مهم و سلول اصلی جامعه است، به گونه ای که بدون بهره مندی از خانواده های «سالم، سرزنده و با نشاط»، امکان پیشرفت جامعه به خصوص پیشرفت فرهنگی وجود ندارد و اینگونه خانواده ها نیز بدون حضور زنان مؤمن و فهیم، شکل نمی گیرند و استمرار نمی یابند</w:t>
      </w:r>
      <w:r>
        <w:rPr>
          <w:rFonts w:cs="B Lotus"/>
          <w:sz w:val="28"/>
          <w:szCs w:val="28"/>
        </w:rPr>
        <w:t>.</w:t>
      </w:r>
    </w:p>
    <w:p w:rsidR="00456340" w:rsidRDefault="00456340" w:rsidP="00456340">
      <w:pPr>
        <w:bidi/>
        <w:jc w:val="both"/>
        <w:rPr>
          <w:rFonts w:cs="B Lotus"/>
          <w:sz w:val="28"/>
          <w:szCs w:val="28"/>
        </w:rPr>
      </w:pPr>
      <w:r>
        <w:rPr>
          <w:rFonts w:cs="B Lotus"/>
          <w:noProof/>
          <w:sz w:val="28"/>
          <w:szCs w:val="28"/>
          <w:lang w:bidi="fa-IR"/>
        </w:rPr>
        <w:lastRenderedPageBreak/>
        <w:drawing>
          <wp:inline distT="0" distB="0" distL="0" distR="0">
            <wp:extent cx="5715000" cy="3219450"/>
            <wp:effectExtent l="0" t="0" r="0" b="0"/>
            <wp:docPr id="1" name="Picture 1" descr="سخنان مقام معظم رهبری درباره جایگاه مادران و زنان">
              <a:hlinkClick xmlns:a="http://schemas.openxmlformats.org/drawingml/2006/main" r:id="rId10" tgtFrame="&quot;_blank&quot;" tooltip="&quot;سخنان مقام معظم رهبری درباره جایگاه مادران و زنان&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سخنان مقام معظم رهبری درباره جایگاه مادران و زنان">
                      <a:hlinkClick r:id="rId10" tgtFrame="&quot;_blank&quot;" tooltip="&quot;سخنان مقام معظم رهبری درباره جایگاه مادران و زنان&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3219450"/>
                    </a:xfrm>
                    <a:prstGeom prst="rect">
                      <a:avLst/>
                    </a:prstGeom>
                    <a:noFill/>
                    <a:ln>
                      <a:noFill/>
                    </a:ln>
                  </pic:spPr>
                </pic:pic>
              </a:graphicData>
            </a:graphic>
          </wp:inline>
        </w:drawing>
      </w:r>
    </w:p>
    <w:p w:rsidR="00456340" w:rsidRDefault="00456340" w:rsidP="00456340">
      <w:pPr>
        <w:bidi/>
        <w:jc w:val="both"/>
        <w:rPr>
          <w:rFonts w:cs="B Lotus"/>
          <w:sz w:val="28"/>
          <w:szCs w:val="28"/>
        </w:rPr>
      </w:pPr>
      <w:r>
        <w:rPr>
          <w:rFonts w:cs="B Lotus" w:hint="cs"/>
          <w:sz w:val="28"/>
          <w:szCs w:val="28"/>
          <w:rtl/>
        </w:rPr>
        <w:t xml:space="preserve">رهبر معظم انقلاب، تمرکز دشمنان بر مقوله زن به عنوان یکی از مبانی هجوم سیاسی </w:t>
      </w:r>
      <w:r>
        <w:rPr>
          <w:rFonts w:ascii="Arial" w:hAnsi="Arial" w:cs="Arial"/>
          <w:sz w:val="28"/>
          <w:szCs w:val="28"/>
          <w:rtl/>
        </w:rPr>
        <w:t>–</w:t>
      </w:r>
      <w:r>
        <w:rPr>
          <w:rFonts w:cs="B Lotus" w:hint="cs"/>
          <w:sz w:val="28"/>
          <w:szCs w:val="28"/>
          <w:rtl/>
        </w:rPr>
        <w:t xml:space="preserve"> تبلیغاتی به نظام اسلامی را، سومین علت ضرورت توجه کامل به مقوله زن خواندند و افزودند: باید با روشنگری در افکار عمومی مردم جهان، اجازه ندهیم اهداف سیاستگذاران و برنامه ریزان غربی در «حمله به مبانی اسلام در قبال زن»، محقق شود</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ایشان در همین زمینه به فرار زیرکانه غرب از ورود به مقوله خانواده اشاره و خاطرنشان کردند: غربی ها، بحث زن را با شدت مطرح می کنند اما اسمی از خانواده نمی آورند چرا که بحث خانواده از نقاط ضعف بارز آنهاست</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حضرت آیت الله خامنه ای با اشاره به کارهای فراوان بر زمین مانده در موضوع زن و خانواده تأکید کردند</w:t>
      </w:r>
      <w:r>
        <w:rPr>
          <w:rFonts w:cs="B Lotus"/>
          <w:sz w:val="28"/>
          <w:szCs w:val="28"/>
        </w:rPr>
        <w:t>: </w:t>
      </w:r>
      <w:r>
        <w:rPr>
          <w:rFonts w:cs="B Lotus" w:hint="cs"/>
          <w:sz w:val="28"/>
          <w:szCs w:val="28"/>
          <w:rtl/>
        </w:rPr>
        <w:t>نظریه پردازی و گفتمان سازی در این زمینه، نیازی حقیقی است که باید مورد توجه روحانیون و اندیشمندان و صاحبنظران حوزه و دانشگاه قرار گیرد که البته نقش رسانه ها نیز در زمینه گفتمان سازی، بسیار مهم است</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رهبر معظم انقلاب اسلامی سرمایه گذاری پژوهشی و پرهیز از انفعال در «بررسی و نقد نظریات رایج دنیا در باب زن و خانواده را» دو پیش شرط نظریه پردازی در این زمینه دانستند و افزودند: باید با اتکای به دارایی‌های فراوان علمی، در میان مدت و درازمدت دهها نظریه و الگوی مترقی از اسلام استخراج و ارائه کرد</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lastRenderedPageBreak/>
        <w:t>حضرت آیت الله خامنه ای، با تأکید بر اینکه ترویج ازدواج های ساده، کم خرج و با مهرالسُنّه نیازمند گفتمان سازی در جامعه است، افزودند: افراد تأثیرگذار جامعه، اساتید حوزه و دانشگاه و رسانه ها بویژه صدا و سیما نقش مهمی در شکل گیری این گفتمان دارند</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ایشان همچنین نقش مردان را در حفظ کیان خانواده بسیار مؤثر ارزیابی و خاطرنشان کردند: یکی از وظایف مهم مردان، قدرشناسی دائم از نقش و زحمات زنان در خانه است، بویژه بانوانی که زمینه حضور در خارج از خانه را دارند اما برای ایفای کامل نقش مادری، اشتغال خارج از خانه را انتخاب نکرده اند</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رهبر معظم انقلاب اسلامی لزوم قدرشناسی از این بانوان، بویژه تأمین امنیت اقتصادی و بیمه آنان را مورد تأکید قرار دادند</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حضرت آیت الله خامنه ای در پایان با اشاره به نقش فرزندان در خانواده، یکی از مهمترین وظایف آنان را، احترام به پدر و مادر دانستند</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روز زن را می توان گفت روز رهبر، روز والاترین انسان</w:t>
      </w:r>
    </w:p>
    <w:p w:rsidR="00456340" w:rsidRDefault="00456340" w:rsidP="00456340">
      <w:pPr>
        <w:bidi/>
        <w:jc w:val="both"/>
        <w:rPr>
          <w:rFonts w:cs="B Lotus"/>
          <w:sz w:val="28"/>
          <w:szCs w:val="28"/>
        </w:rPr>
      </w:pPr>
      <w:r>
        <w:rPr>
          <w:rFonts w:cs="B Lotus" w:hint="cs"/>
          <w:sz w:val="28"/>
          <w:szCs w:val="28"/>
          <w:rtl/>
        </w:rPr>
        <w:t>ما در روز ولادت فاطمه‌ زهرا (سلام‌الله‌علیها) جا دارد که حدّ زن مسلمان را درست تشخیص بدهیم. امروز را روز زن و روز مادر نام‌گذاری کرده‌اند؛ خیلی خیلی خوب است؛ می شد گفت روز رهبر، اشکالی نداشت؛ میشد گفت روز والاترین انسان؛ امّا امروز نیاز جامعه‌ ما به این است که بداند مادری یعنی چه؟ زنِ خانه بودن یعنی چه؟ کدبانو بودن یعنی چه؟ فاطمه‌ زهرا(س) با آن شأن و با آن رتبه و با آن مقام و با آن عظمت، یک خانم خانه‌دار است؛ این تحقیر او نیست؛ او که با آن عظمت قابل تحقیر نیست، مگر این عظمت را می شود کوچک شمرد؟ این عظمت به جای خود محفوظ است، امّا یکی از شئون و یکی از مشاغل همین عظمت عبارت است از همسر بودن یا مادر بودن و خانه‌داری کردن؛ با این چشم به این مفاهیم نگاه کنیم. خدای متعال مرد را و زن را از جهاتی مثل هم قرار داده است؛ از لحاظ عروج به مقامات معنوی با هم تفاوتی ندارند، نمونه‌اش فاطمه‌ زهرا (س)؛ از لحاظ قدرت رهبری با هم تفاوتی ندارند، نمونه‌اش فاطمه‌</w:t>
      </w:r>
      <w:r>
        <w:rPr>
          <w:rFonts w:ascii="Cambria" w:hAnsi="Cambria" w:cs="Times New Roman"/>
          <w:sz w:val="28"/>
          <w:szCs w:val="28"/>
          <w:rtl/>
        </w:rPr>
        <w:t> </w:t>
      </w:r>
      <w:r>
        <w:rPr>
          <w:rFonts w:cs="B Lotus" w:hint="cs"/>
          <w:sz w:val="28"/>
          <w:szCs w:val="28"/>
          <w:rtl/>
        </w:rPr>
        <w:t>زهرا (س)؛ از لحاظ توانایی هدایت بشر تفاوتی ندارند، نمونه‌اش فاطمه‌ زهرا (س)؛ امّا از لحاظ وظایف ادارهی زندگی تفاوت دارند، باز نمونه‌اش فاطمه‌ زهرا (س)</w:t>
      </w:r>
      <w:r>
        <w:rPr>
          <w:rFonts w:cs="B Lotus"/>
          <w:sz w:val="28"/>
          <w:szCs w:val="28"/>
        </w:rPr>
        <w:t>.</w:t>
      </w:r>
    </w:p>
    <w:p w:rsidR="00456340" w:rsidRDefault="00456340" w:rsidP="00456340">
      <w:pPr>
        <w:bidi/>
        <w:jc w:val="both"/>
        <w:rPr>
          <w:rFonts w:cs="B Lotus"/>
          <w:sz w:val="28"/>
          <w:szCs w:val="28"/>
        </w:rPr>
      </w:pPr>
      <w:r>
        <w:rPr>
          <w:rFonts w:cs="B Lotus"/>
          <w:sz w:val="28"/>
          <w:szCs w:val="28"/>
        </w:rPr>
        <w:t>(</w:t>
      </w:r>
      <w:r>
        <w:rPr>
          <w:rFonts w:cs="B Lotus" w:hint="cs"/>
          <w:sz w:val="28"/>
          <w:szCs w:val="28"/>
          <w:rtl/>
          <w:lang w:bidi="fa-IR"/>
        </w:rPr>
        <w:t>۲۹</w:t>
      </w:r>
      <w:r>
        <w:rPr>
          <w:rFonts w:cs="B Lotus"/>
          <w:sz w:val="28"/>
          <w:szCs w:val="28"/>
        </w:rPr>
        <w:t xml:space="preserve"> / </w:t>
      </w:r>
      <w:r>
        <w:rPr>
          <w:rFonts w:cs="B Lotus" w:hint="cs"/>
          <w:sz w:val="28"/>
          <w:szCs w:val="28"/>
          <w:rtl/>
          <w:lang w:bidi="fa-IR"/>
        </w:rPr>
        <w:t>۱۲</w:t>
      </w:r>
      <w:r>
        <w:rPr>
          <w:rFonts w:cs="B Lotus"/>
          <w:sz w:val="28"/>
          <w:szCs w:val="28"/>
        </w:rPr>
        <w:t xml:space="preserve"> / </w:t>
      </w:r>
      <w:r>
        <w:rPr>
          <w:rFonts w:cs="B Lotus" w:hint="cs"/>
          <w:sz w:val="28"/>
          <w:szCs w:val="28"/>
          <w:rtl/>
          <w:lang w:bidi="fa-IR"/>
        </w:rPr>
        <w:t>۱۳۹۵</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انقلاب میدان را برای فعالیت زنان باز کرد</w:t>
      </w:r>
    </w:p>
    <w:p w:rsidR="00456340" w:rsidRDefault="00456340" w:rsidP="00456340">
      <w:pPr>
        <w:bidi/>
        <w:jc w:val="both"/>
        <w:rPr>
          <w:rFonts w:cs="B Lotus"/>
          <w:sz w:val="28"/>
          <w:szCs w:val="28"/>
        </w:rPr>
      </w:pPr>
      <w:r>
        <w:rPr>
          <w:rFonts w:cs="B Lotus" w:hint="cs"/>
          <w:sz w:val="28"/>
          <w:szCs w:val="28"/>
          <w:rtl/>
        </w:rPr>
        <w:lastRenderedPageBreak/>
        <w:t>نقش زنان در انقلاب زیاد بوده است. پس از پیروزی انقلاب تا امروز هم واقعاً بانوان کشور در همه صحنه‌ها خیلی نقش داشتند و این حادثه خیلی بزرگ و شگفت‌آوری است. تصوّر من این است که بانوان در دوره پیش از انقلاب و در دوره آن رژیم، مورد ستم سیاسی و فرهنگی بودند؛ بیش از آنچه که در بعضی از خانواده‌ها ممکن بود مورد ستم قرار گیرند. به جای نقش آفرینی، آنها را به بیکارگی و به ابتذال سوق می دادند. انقلاب حقیقتاً میدانی باز کرد و خانم ها بیش از آقایان در این قضیه فعالیت و حماسه خلق کردند</w:t>
      </w:r>
      <w:r>
        <w:rPr>
          <w:rFonts w:cs="B Lotus"/>
          <w:sz w:val="28"/>
          <w:szCs w:val="28"/>
        </w:rPr>
        <w:t>.</w:t>
      </w:r>
    </w:p>
    <w:p w:rsidR="00456340" w:rsidRDefault="00456340" w:rsidP="00456340">
      <w:pPr>
        <w:bidi/>
        <w:jc w:val="both"/>
        <w:rPr>
          <w:rFonts w:cs="B Lotus"/>
          <w:sz w:val="28"/>
          <w:szCs w:val="28"/>
        </w:rPr>
      </w:pPr>
      <w:r>
        <w:rPr>
          <w:rFonts w:cs="B Lotus"/>
          <w:sz w:val="28"/>
          <w:szCs w:val="28"/>
        </w:rPr>
        <w:t>(</w:t>
      </w:r>
      <w:r>
        <w:rPr>
          <w:rFonts w:cs="B Lotus" w:hint="cs"/>
          <w:sz w:val="28"/>
          <w:szCs w:val="28"/>
          <w:rtl/>
          <w:lang w:bidi="fa-IR"/>
        </w:rPr>
        <w:t>۱۳</w:t>
      </w:r>
      <w:r>
        <w:rPr>
          <w:rFonts w:cs="B Lotus"/>
          <w:sz w:val="28"/>
          <w:szCs w:val="28"/>
        </w:rPr>
        <w:t xml:space="preserve"> / </w:t>
      </w:r>
      <w:r>
        <w:rPr>
          <w:rFonts w:cs="B Lotus" w:hint="cs"/>
          <w:sz w:val="28"/>
          <w:szCs w:val="28"/>
          <w:rtl/>
          <w:lang w:bidi="fa-IR"/>
        </w:rPr>
        <w:t>۱۱</w:t>
      </w:r>
      <w:r>
        <w:rPr>
          <w:rFonts w:cs="B Lotus"/>
          <w:sz w:val="28"/>
          <w:szCs w:val="28"/>
        </w:rPr>
        <w:t xml:space="preserve"> / </w:t>
      </w:r>
      <w:r>
        <w:rPr>
          <w:rFonts w:cs="B Lotus" w:hint="cs"/>
          <w:sz w:val="28"/>
          <w:szCs w:val="28"/>
          <w:rtl/>
          <w:lang w:bidi="fa-IR"/>
        </w:rPr>
        <w:t>۱۳۷۷</w:t>
      </w:r>
      <w:r>
        <w:rPr>
          <w:rFonts w:cs="B Lotus"/>
          <w:sz w:val="28"/>
          <w:szCs w:val="28"/>
        </w:rPr>
        <w:t>)</w:t>
      </w:r>
    </w:p>
    <w:p w:rsidR="00456340" w:rsidRDefault="00456340" w:rsidP="00456340">
      <w:pPr>
        <w:bidi/>
        <w:jc w:val="both"/>
        <w:rPr>
          <w:rFonts w:cs="B Lotus"/>
          <w:sz w:val="28"/>
          <w:szCs w:val="28"/>
        </w:rPr>
      </w:pPr>
    </w:p>
    <w:p w:rsidR="00456340" w:rsidRDefault="00456340" w:rsidP="00456340">
      <w:pPr>
        <w:bidi/>
        <w:jc w:val="both"/>
        <w:rPr>
          <w:rFonts w:cs="B Lotus" w:hint="cs"/>
          <w:sz w:val="28"/>
          <w:szCs w:val="28"/>
          <w:rtl/>
        </w:rPr>
      </w:pPr>
      <w:r>
        <w:rPr>
          <w:rFonts w:cs="B Lotus" w:hint="cs"/>
          <w:sz w:val="28"/>
          <w:szCs w:val="28"/>
          <w:rtl/>
        </w:rPr>
        <w:t>دین اسلام</w:t>
      </w:r>
    </w:p>
    <w:p w:rsidR="00456340" w:rsidRDefault="00456340" w:rsidP="00456340">
      <w:pPr>
        <w:bidi/>
        <w:jc w:val="both"/>
        <w:rPr>
          <w:rFonts w:cs="B Lotus"/>
          <w:sz w:val="28"/>
          <w:szCs w:val="28"/>
        </w:rPr>
      </w:pPr>
      <w:r>
        <w:rPr>
          <w:rFonts w:cs="B Lotus" w:hint="cs"/>
          <w:sz w:val="28"/>
          <w:szCs w:val="28"/>
          <w:rtl/>
        </w:rPr>
        <w:t>هر چند همه ادیان الهی مقام ارزشمندی برای مادر قایلند و به او احترام می گذارند، ولی اسلام بیش از دیگر مکاتب به این مسئله توجه نموده و به مادر عظمت بخشیده است. حقوقی را که اسلام برای مادران مشخص کرده، بسیار فراتر از حقوقی است که برای دیگران حتی پدر قایل شده است؛ چرا که مادر مربی انسان و در حقیقت پرورش دهنده جامعه است و اوست که می تواند فرد و جامعه را به سعادت برساند و یا به شقاوت و بدبختی بکشاند. در این جا لازم است تا جایگاه مادر را به طور فشرده و خلاصه از منظر قرآن و احادیث اسلامی بررسی کنیم</w:t>
      </w:r>
      <w:r>
        <w:rPr>
          <w:rFonts w:cs="B Lotus"/>
          <w:sz w:val="28"/>
          <w:szCs w:val="28"/>
        </w:rPr>
        <w:t>:</w:t>
      </w:r>
    </w:p>
    <w:p w:rsidR="00456340" w:rsidRDefault="00456340" w:rsidP="00456340">
      <w:pPr>
        <w:bidi/>
        <w:jc w:val="both"/>
        <w:rPr>
          <w:rFonts w:cs="B Lotus"/>
          <w:sz w:val="28"/>
          <w:szCs w:val="28"/>
        </w:rPr>
      </w:pPr>
      <w:r>
        <w:rPr>
          <w:rFonts w:cs="B Lotus"/>
          <w:sz w:val="28"/>
          <w:szCs w:val="28"/>
        </w:rPr>
        <w:t xml:space="preserve">1. </w:t>
      </w:r>
      <w:r>
        <w:rPr>
          <w:rFonts w:cs="B Lotus" w:hint="cs"/>
          <w:sz w:val="28"/>
          <w:szCs w:val="28"/>
          <w:rtl/>
        </w:rPr>
        <w:t>قرآن کریم: کلمه مادر به اشکال مختلف، به صورت مفرد و جمع مانند: «اُمّ» و «والدتی» «اُمّ موسی» «والدات» و «امّهات» و امثال آن، فراوان در قرآن آمده است. هم چنین مادر و پدر به هیئت تثنیه مانند «والدین»، و «ابوی» مکرر در این کتاب آسمانی به کار رفته است. اگر با دقت در این موارد نگاه کنیم، می بینیم که خداوند در هر یک از آن آیات، با عظمت و بزرگی از مادر یاد کرده و به نوعی از مقام او تمجید نموده است. چرا که وحی و الهام مستقیم خدا به مادر موسی، اظهار ارادت و نیکویی عیسی به مادر، بیان زحمات و رنج های مادر در قرآن کریم و همچنین دستور حق تعالی به احسان و نیکی نسبت به پدر و مادر، همه گواه بر رفعت جایگاه مادر است</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 xml:space="preserve">خدای تعالی در سوره لقمان و احقاف پس از توضیه به احسان والدین، تحمل رنج و زحمت های مادر را بیان می کند و می فرماید: «حملته امّه کُرها و وضعته کُرها و فصالُه ثلاثون شهرا حتّی اذا بلغ أشدّه و بلغ اربعین سنة»؛ «مادرش او (فرزند) را با ناراحتی حمل می کند و با ناراحتی بر زمین می گذارد و دوران حمل و از شیر باز گرفتنش سی ماه است تا زمانی که به کمال و رشد برسد و به چهل سالگی بالغ گردد.» بیان رنج </w:t>
      </w:r>
      <w:r>
        <w:rPr>
          <w:rFonts w:cs="B Lotus" w:hint="cs"/>
          <w:sz w:val="28"/>
          <w:szCs w:val="28"/>
          <w:rtl/>
        </w:rPr>
        <w:lastRenderedPageBreak/>
        <w:t>و تلاش مادر با این که پدر نیز در اغلب سختی های تربیت فرزند شریک است، خود دلیل بر اهمیت و ارزش کار مادر است. روشن است، کسی نزد حق تعالی مقام بالاتر دارد که کار ارزشمندتری انجام دهد</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نکته قابل توجه در آیات مربوط به احسان پدر و مادر این که خداوند ابتدا به نیکی کردن نسبت به پدر و مادر هر دو دستور می دهد، سپس بدون ذکر زحمات پدر، مشکلات و ناراحتی های مادر را بیان می کند. گویی، مادر عامل اصلی در لزوم نیکی به والدین بوده و کار او آن قدر ارزشمند است که احسان به پدر را نیز بر فرزند واجب می سازد. اگر نبود صبر و پایداری مادر، در برابر سختی های دوران بارداری و پذیرش ناگواری های طاقت فرسای دوره شیر دهی و تربیت فرزند، شاید به این قطع و حتم به احسان والدین به صورت مطلق حکم نمی شد. تا آن جا که مسئله نیکی به پدر و مادر در قرآن کریم هم طراز با عبادت خدای متعال به حساب آمده است</w:t>
      </w:r>
      <w:r>
        <w:rPr>
          <w:rFonts w:cs="B Lotus"/>
          <w:sz w:val="28"/>
          <w:szCs w:val="28"/>
        </w:rPr>
        <w:t>.</w:t>
      </w:r>
    </w:p>
    <w:p w:rsidR="00456340" w:rsidRDefault="00456340" w:rsidP="00456340">
      <w:pPr>
        <w:bidi/>
        <w:jc w:val="both"/>
        <w:rPr>
          <w:rFonts w:cs="B Lotus"/>
          <w:sz w:val="28"/>
          <w:szCs w:val="28"/>
        </w:rPr>
      </w:pPr>
      <w:r>
        <w:rPr>
          <w:rFonts w:cs="B Lotus"/>
          <w:sz w:val="28"/>
          <w:szCs w:val="28"/>
        </w:rPr>
        <w:t xml:space="preserve">2- </w:t>
      </w:r>
      <w:r>
        <w:rPr>
          <w:rFonts w:cs="B Lotus" w:hint="cs"/>
          <w:sz w:val="28"/>
          <w:szCs w:val="28"/>
          <w:rtl/>
        </w:rPr>
        <w:t>سنت رسول الله (صلی الله علیه و آله): منظور از سنت پیامبر (صلی الله علیه و آله) گفتار و سیره آن حضرت می باشد که در قالب کلام و رفتار از ایشان به یادگار مانده است. شخصیت، مقام و رعایت حقوق مادر در احادیث نبوی و سیره نبی اکرم (صلی الله علیه و آله) به خوبی بیان شده است. از آن جا که از منظر مکتب تشیع به لحاظ حجیت و سندیت هیچ تفاوتی میان سنت رسول الله (صلی الله علیه و آله) و قول و سیره امامان معصوم (علیهم السلام) وجود ندارد، از این رو برای تبیین بهتر موضوع، افزون بر کلام و سیره رسول خدا (صلی الله علیه و آله) از بیان و رفتار ائمه اطهار (علیهم السلام) نیز بهره خواهیم برد</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پیامبر اکرم (صلی الله علیه و آله) در تبیین مقام مادر می فرماید: الجنّةُ تحتَ اقدامِ الامّهات؛ بهشت زیر پاهای مادران است.» این حدیث حاکی از این است که بدون رضایت مادر نمی توان به بهشت و نعمت های بهشتی دست یافت. اگر کسی بخواهد به درجات عالیه جنّت و رضوان نایل گردد، باید به مادر احترام بگذارد و به او خدمت کند. این همه ارج نهادن به مقام مادر شاید به خاطر زحماتی است که مادر متحمل می شود. تحمل رنج و زحمت دوره بارداری و کودکی و تأمین نیازهای جسمی و روحی فرزند از مشکلات طاقت فرسایی است که مادر می تواند بپذیرد. طبیعی است که خداوند در قبال صبر و بردباری مادر، اجر و مزد بی پایان به او عنایت می کند. قرآن کریم به رنج و زحمت مادر اشاره کرده می فرماید: «حملته امّه کرها و وضعته کرها و حمله و فصاله ثلایون شهرا»؛ «مادرش او را با ناراحتی حمل می کند و با ناراحتی بر زمین می گذارد و مدت حمل و از شیر باز گرفتنش سی روز است.» به قول معروف هر که بامش بیش، برفش بیش تر. مادر نسبت به تربیت فرزند مشکلات زیادی را متحمل می شود و طبعا پاداش زیادتری را نیز مستحق می گردد</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جنان در زیر گام مادران است</w:t>
      </w:r>
    </w:p>
    <w:p w:rsidR="00456340" w:rsidRDefault="00456340" w:rsidP="00456340">
      <w:pPr>
        <w:bidi/>
        <w:jc w:val="both"/>
        <w:rPr>
          <w:rFonts w:cs="B Lotus"/>
          <w:sz w:val="28"/>
          <w:szCs w:val="28"/>
        </w:rPr>
      </w:pPr>
      <w:r>
        <w:rPr>
          <w:rFonts w:cs="B Lotus" w:hint="cs"/>
          <w:sz w:val="28"/>
          <w:szCs w:val="28"/>
          <w:rtl/>
        </w:rPr>
        <w:lastRenderedPageBreak/>
        <w:t>بکش بر دیده، خاک زیر گامش</w:t>
      </w:r>
    </w:p>
    <w:p w:rsidR="00456340" w:rsidRDefault="00456340" w:rsidP="00456340">
      <w:pPr>
        <w:bidi/>
        <w:jc w:val="both"/>
        <w:rPr>
          <w:rFonts w:cs="B Lotus"/>
          <w:sz w:val="28"/>
          <w:szCs w:val="28"/>
        </w:rPr>
      </w:pPr>
      <w:r>
        <w:rPr>
          <w:rFonts w:cs="B Lotus" w:hint="cs"/>
          <w:sz w:val="28"/>
          <w:szCs w:val="28"/>
          <w:rtl/>
        </w:rPr>
        <w:t>مکن بر روی او تندی که بر تو</w:t>
      </w:r>
    </w:p>
    <w:p w:rsidR="00456340" w:rsidRDefault="00456340" w:rsidP="00456340">
      <w:pPr>
        <w:bidi/>
        <w:jc w:val="both"/>
        <w:rPr>
          <w:rFonts w:cs="B Lotus"/>
          <w:sz w:val="28"/>
          <w:szCs w:val="28"/>
        </w:rPr>
      </w:pPr>
      <w:r>
        <w:rPr>
          <w:rFonts w:cs="B Lotus" w:hint="cs"/>
          <w:sz w:val="28"/>
          <w:szCs w:val="28"/>
          <w:rtl/>
        </w:rPr>
        <w:t>خدا فرموده واجب احترامش</w:t>
      </w:r>
    </w:p>
    <w:p w:rsidR="00456340" w:rsidRDefault="00456340" w:rsidP="00456340">
      <w:pPr>
        <w:bidi/>
        <w:jc w:val="both"/>
        <w:rPr>
          <w:rFonts w:cs="B Lotus"/>
          <w:sz w:val="28"/>
          <w:szCs w:val="28"/>
        </w:rPr>
      </w:pPr>
      <w:r>
        <w:rPr>
          <w:rFonts w:cs="B Lotus"/>
          <w:sz w:val="28"/>
          <w:szCs w:val="28"/>
        </w:rPr>
        <w:t>(</w:t>
      </w:r>
      <w:r>
        <w:rPr>
          <w:rFonts w:cs="B Lotus" w:hint="cs"/>
          <w:sz w:val="28"/>
          <w:szCs w:val="28"/>
          <w:rtl/>
        </w:rPr>
        <w:t>خسرو</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امام صادق (علیه السلام) می فرماید: جوانی خدمت پیامبر اکرم (صلی الله علیه و آله) آمد، عرض کرد: یا رسول اللّه! به چه کسی نیکی کنم؟ فرمود: به مادرت. دوباره سوال کرد، فرمود: به مادرت. مرتبه سوم پرسید. فرمود: به مادرت. مرتبه چهارم سوال نمود پس از آن به کی نیکی کنم؟ فرمود: به پدرت</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جایگاه مادر و ارزش نقش مادری از این گفتار پیامبر اسلام (صلی الله علیه و آله) به روشنی قابل درک و فهم است و این که حضرت سه بار به نیکی کردن نسبت به مادر دستور می دهد و نوبت چهارم به احسان پدر سفارش می کند؛ بهترین دلیل بر عظمت شأن مادر می باشد. از این بیان حضرت استفاده می شود که فعالیت های مادر، از آغاز انعقاد نطفه فرزند تا پایان دوره تربیت او چند برابر کار پدر ارزشمند است و از این رو حق مادر بر فرزند نیز بیش تر از حق پدر می باشد</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سیره و رفتار رسول اکرم (صلی الله علیه و آله) نسبت به مادر و دایه های شان که به نوعی حق مادری به عهده آن حضرت داشتند، نیز نشان دهنده احترام ویژه ایشان از مقام مادر است. به نوشته تاریخ نویسان، پیامبر بیش از سه روز از شیر مادر ننوشید و پس از آن طبق سنت عرب به دایه سپرده شد و در دامن دایه هایی چون ثوبیه (کنیز ابوجهل) و حلیمه سعدیه پرورش یافت. حضرت در طول زندگی همیشه به یاد مادران رضاعی خود بود و از هر جهت به آنان کمک می کرد. پس از بعثت پیامبر کسی را فرستاد تا ثوبیه را از ابوجهل بخرد، ولی او حاضر به فروش وی نشد. اما او تا آخر عمر از کمک های حضرت بهره مند بود. زمانی که پیامبر خبر مرگ ثوبیه را شنید، آثار تألم و اندوه در چهره مبارکش نمایان شد</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سیره پیامبر در احترام نسبت به مادرش آمنه و احترام فوق العاده نسبت به وی، بهترین دلیل بر عظمت مقام مادر است. به نوشته تاریخ نگاران، پیامبر همراه مادر جهت زیارت تربت پدرش عبداللّه به سفر یثرب رفتند. هنگامی که در سرزمین ابواء - نزدیک مدینه - رسیدند، آمنه بیمار شد و به تدریج وضعش رو به وخامت نهاد و کم کم آثار مرگ در وی پدیدار گشت. پیامبر در آخرین لحظات زندگی مادر، صورت خود را به صورت او گذاشت و با حالت غم و اندوه به چهره مادر نگاه می کرد و می گریست. همراهان هر بار او را از جسد مادر جدا می کردند، دوباره خود را روی جنازه مادر می انداخت و ناله می کرد</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lastRenderedPageBreak/>
        <w:t>رسول خدا (صلی الله علیه و آله) پس از وفات مادر همواره به یاد او بود و به زیارت مزارش می آمد. روزی بر سر مزار مادر آمد، دو رکعت نماز خواند، سپس ندا داد مادر! قبر شکافته شد، آمنه در میان قبر نشسته بود و می گفت: «اشهد أن لا اله الا الله و انک رسول اللّه». حضرت از مادر سؤال کرد: امامت کیست؟ گفت: فرزندم! امام تو کیست؟ پیامبر فرمود: اینک امام تو علی بن ابی طالب (علیه السلام) است. آمنه به ولایت علی (علیه السلام) شهادت داد و به جایگاهش برگشت</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این رفتار پیامبر اکرم (صلی الله علیه و آله) در حال حیات و پس از وفات آمنه، نشان دهنده عظمت، منزلت و مقام عالی مادر است؛ چرا که افضل موجودات عالم، یعنی وجود مقدس رسول اکرم (صلی الله علیه و آله) همانند یک انسان خاضع، در برابر مادر زانوی ادب بر زمین می زند و با دید احترام به او نگریسته، از او تعظیم به عمل می آورد. سرانجام می خواهد مادرش با ایمان هر چه کامل تر در قیامت محشور گردد، شهادت به ولایت علی (علیه السلام) را به او تلقین می کند. این سیره پیامبر خدا (صلی الله علیه و آله) برای همه مسلمانان دنیا درس بزرگ است و در رفتار با مادر، باید به آن حضرت تأسی کرد و از سیره او درس آموخت</w:t>
      </w:r>
      <w:r>
        <w:rPr>
          <w:rFonts w:cs="B Lotus"/>
          <w:sz w:val="28"/>
          <w:szCs w:val="28"/>
        </w:rPr>
        <w:t>.</w:t>
      </w:r>
    </w:p>
    <w:p w:rsidR="00456340" w:rsidRDefault="00456340" w:rsidP="00456340">
      <w:pPr>
        <w:bidi/>
        <w:jc w:val="both"/>
        <w:rPr>
          <w:rFonts w:cs="B Lotus"/>
          <w:sz w:val="28"/>
          <w:szCs w:val="28"/>
        </w:rPr>
      </w:pPr>
      <w:r>
        <w:rPr>
          <w:rFonts w:cs="B Lotus"/>
          <w:sz w:val="28"/>
          <w:szCs w:val="28"/>
        </w:rPr>
        <w:t xml:space="preserve">3. </w:t>
      </w:r>
      <w:r>
        <w:rPr>
          <w:rFonts w:cs="B Lotus" w:hint="cs"/>
          <w:sz w:val="28"/>
          <w:szCs w:val="28"/>
          <w:rtl/>
        </w:rPr>
        <w:t>سیره و گفتار امامان معصوم (علیهم السلام): سخنان ائمه اطهار (علیهم السلام) و نیز سیره آن بزرگواران در تبیین جایگاه و منزلت مادر، خیلی زیاد است که نمی توان به بررسی همه آن ها پرداخت در این جا لازم است به عنوان نمونه به برخی از گفتار و رفتار ایشان در این زمینه اشاره کنیم</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امام علی بن الحسین (علیه السلام) در باب حق مادر و عظمت و منزلت او می فرماید: «و أما حق اُمّک أن تعلم أنها حملتک حیث لا یتحمل احدُ احدا، و أعطتک من ثمرة قلبها ما لا یعطی احدٌ احدا و وقتک بجمیع جوارحها و لم تبال أن تجوع و تطعمک و تعطش و تسقیک و تعری و تکسوک و تضحی و تهجرک النوم لاجلک و وقتک الحَرّ و البرد لتکونَ لها فإنّک لا تطیق شکرها الا بعون الله و توفیقه؛ «حق مادر بر تو این است که بدانی او تو را حمل نمود، آن گونه که هیچ کس، دیگری را حمل نمی کند؛ و از میوه قلبش به تو داد که احدی به دیگری نمی دهد؛ تو را با جمیع اعضاء و جوارحش در آغوش گرفت و باکی نداشت از این که گرسنه باشد در حالی که تو را می پوشاند و در آفتاب باشد تا تو را در سایه نماید و خواب را به خاطر تو ترک نمود و تو را از سرما و گرما محافظت نمود و تو در برابر این همه خدمت، کجا می توانی شکر گزار او باشی، مگر به کمک و یاری و توفیق پروردگار</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 xml:space="preserve">این کلام امام سجاد (علیه السلام) که به زبان تبیین حقوق ارائه شده، نشان دهنده عظمت و بزرگی مقام مادر است. چرا که حضرت با بیان این نکته که فرزند بدون استعانت و کمک از خدای متعال قادر به ادای حقوق </w:t>
      </w:r>
      <w:r>
        <w:rPr>
          <w:rFonts w:cs="B Lotus" w:hint="cs"/>
          <w:sz w:val="28"/>
          <w:szCs w:val="28"/>
          <w:rtl/>
        </w:rPr>
        <w:lastRenderedPageBreak/>
        <w:t>مادر نخواهد بود، در حقیقت خواسته به نوعی رفعت مقام مادر را برای فرزندان تبیین کند و آنان را در خدمت کردن به مادر ترغیب نماید</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این مسئله به لحاظ تربیتی نیز دارای اهمیت است که انسان همیشه و در هر کار، به ویژه در خدمت رسانی به مادر و جلب رضایت وی از خدا کمک بجوید و با اتکاء به امدادهای او انجام وظیفه کند و بر مشکلات زندگی فایق آید. برداشت تربیتی ای که از این گفتار امام (علیه السلام)، می توان به دست آورد این است که فرزند باید همواره شکر گزار رنج و زحمت های مادر باشد و تمام توان و قدرت و رشادت خویش را از او دانسته، خود را دایم مدیون مادر بداند</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این کلام امام (علیه السلام) عین واقعیت است که مادر، فرزند را به مراتب بیش از جانش دوست می دارد و تمام مشکلات را به جان می خرد تا او در آسایش باشد. طبیعی است که این همه عشق و علاقه به فرزند و تحمل سختی های فراوان برای تربیت فرزند، حق بزرگی به عهده فرزند می گذارد که می بایست در جهت ادای آن تلاش کرد. از این جاست که خداوند می فرماید: «فلا تقُل لهما اُفَّ»؛ «در برابر آنها (پدر و مادر) اف مگو.» مبادا! قلب مادر را بشکنی و خود را عاقّ وی نموده، مورد خشم خدا قرار گیری که خشم مادر قهر خدای تعالی را به همراه دارد</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سیره معصومان (علیهم السلام) و برخورد آن بزرگواران با مادرانشان و تعظیم در برابر نام مادر بیانگر علوّ مقام و منزلت مادر است. یکی از اصحاب امام صادق (علیه السلام) با چهره گرفته و حالت غم و اندوه بر حضرت وارد شد. امام فرمود: علت حزن و اندوهت چیست؟ عرض کرد همسرم دختر آورده است، از این جهت ناراحتم. فرمود: نامی برایش انتخاب کرده ای؟ گفت: فاطمه نام کردم. امام با شنیدن نام فاطمه، دست خود را به احترام بالای پیشانی نهاد و آه عمیقی از دل کشید، سه بار آن را تکرار نمود و سپس به وی فرمود: حال که چنین نامی بر دخترت نهاده ای مواظب باش، هرگز او را دشنام ندهی! نام او نام عزیز و محترم است، همواره احترام نامش را داشته باش</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نتیجه گیری</w:t>
      </w:r>
    </w:p>
    <w:p w:rsidR="00456340" w:rsidRDefault="00456340" w:rsidP="00456340">
      <w:pPr>
        <w:bidi/>
        <w:jc w:val="both"/>
        <w:rPr>
          <w:rFonts w:cs="B Lotus"/>
          <w:sz w:val="28"/>
          <w:szCs w:val="28"/>
        </w:rPr>
      </w:pPr>
      <w:r>
        <w:rPr>
          <w:rFonts w:cs="B Lotus" w:hint="cs"/>
          <w:sz w:val="28"/>
          <w:szCs w:val="28"/>
          <w:rtl/>
        </w:rPr>
        <w:t xml:space="preserve">از آنچه گفته شد، جایگاه مادر در ادیان الهی، به ویژه دین مقدس اسلام روشن گردید. نیز این نکته به دست آمد که مقام مادر در بینش دینی مقامی است بلند که در آیات قرآن هم ردیف اطاعت و عبادت خدا ذکر شده است. بر این اساس، بر فرزندان و همه نسل جوان لازم است که به این امر مهم توجه کنند و تا آن جا که می توانند به مادر احترام بگذارند و به او خدمت نمایند. به خصوص در کهن سالی باید نیازهای مادر را تأمین </w:t>
      </w:r>
      <w:r>
        <w:rPr>
          <w:rFonts w:cs="B Lotus" w:hint="cs"/>
          <w:sz w:val="28"/>
          <w:szCs w:val="28"/>
          <w:rtl/>
        </w:rPr>
        <w:lastRenderedPageBreak/>
        <w:t>کنند؛ چون او در این سن و سال شدیدا احتیاج به کمک دارد. وظیفه عقلی و دینی فرزند است که به والدین در هر شرایط یاری رساند</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پی نوشت ها</w:t>
      </w:r>
      <w:r>
        <w:rPr>
          <w:rFonts w:cs="B Lotus"/>
          <w:sz w:val="28"/>
          <w:szCs w:val="28"/>
        </w:rPr>
        <w:t>:</w:t>
      </w:r>
    </w:p>
    <w:p w:rsidR="00456340" w:rsidRDefault="00456340" w:rsidP="00456340">
      <w:pPr>
        <w:bidi/>
        <w:jc w:val="both"/>
        <w:rPr>
          <w:rFonts w:cs="B Lotus"/>
          <w:sz w:val="28"/>
          <w:szCs w:val="28"/>
        </w:rPr>
      </w:pPr>
      <w:r>
        <w:rPr>
          <w:rFonts w:cs="B Lotus"/>
          <w:sz w:val="28"/>
          <w:szCs w:val="28"/>
        </w:rPr>
        <w:t xml:space="preserve">1. </w:t>
      </w:r>
      <w:r>
        <w:rPr>
          <w:rFonts w:cs="B Lotus" w:hint="cs"/>
          <w:sz w:val="28"/>
          <w:szCs w:val="28"/>
          <w:rtl/>
        </w:rPr>
        <w:t>سوره ابراهیم (14) آیه 40</w:t>
      </w:r>
      <w:r>
        <w:rPr>
          <w:rFonts w:cs="B Lotus"/>
          <w:sz w:val="28"/>
          <w:szCs w:val="28"/>
        </w:rPr>
        <w:t>.</w:t>
      </w:r>
    </w:p>
    <w:p w:rsidR="00456340" w:rsidRDefault="00456340" w:rsidP="00456340">
      <w:pPr>
        <w:bidi/>
        <w:jc w:val="both"/>
        <w:rPr>
          <w:rFonts w:cs="B Lotus"/>
          <w:sz w:val="28"/>
          <w:szCs w:val="28"/>
        </w:rPr>
      </w:pPr>
      <w:r>
        <w:rPr>
          <w:rFonts w:cs="B Lotus"/>
          <w:sz w:val="28"/>
          <w:szCs w:val="28"/>
        </w:rPr>
        <w:t xml:space="preserve">2. </w:t>
      </w:r>
      <w:r>
        <w:rPr>
          <w:rFonts w:cs="B Lotus" w:hint="cs"/>
          <w:sz w:val="28"/>
          <w:szCs w:val="28"/>
          <w:rtl/>
        </w:rPr>
        <w:t>جعفر میر عظیمی، حقوق والدین، قم، کتابخانه حضرت ابوالفضل «ع»، 1369، ص 226</w:t>
      </w:r>
      <w:r>
        <w:rPr>
          <w:rFonts w:cs="B Lotus"/>
          <w:sz w:val="28"/>
          <w:szCs w:val="28"/>
        </w:rPr>
        <w:t>.</w:t>
      </w:r>
    </w:p>
    <w:p w:rsidR="00456340" w:rsidRDefault="00456340" w:rsidP="00456340">
      <w:pPr>
        <w:bidi/>
        <w:jc w:val="both"/>
        <w:rPr>
          <w:rFonts w:cs="B Lotus"/>
          <w:sz w:val="28"/>
          <w:szCs w:val="28"/>
        </w:rPr>
      </w:pPr>
      <w:r>
        <w:rPr>
          <w:rFonts w:cs="B Lotus"/>
          <w:sz w:val="28"/>
          <w:szCs w:val="28"/>
        </w:rPr>
        <w:t xml:space="preserve">3. </w:t>
      </w:r>
      <w:r>
        <w:rPr>
          <w:rFonts w:cs="B Lotus" w:hint="cs"/>
          <w:sz w:val="28"/>
          <w:szCs w:val="28"/>
          <w:rtl/>
        </w:rPr>
        <w:t>سوره مریم (19) آیه 32</w:t>
      </w:r>
      <w:r>
        <w:rPr>
          <w:rFonts w:cs="B Lotus"/>
          <w:sz w:val="28"/>
          <w:szCs w:val="28"/>
        </w:rPr>
        <w:t>.</w:t>
      </w:r>
    </w:p>
    <w:p w:rsidR="00456340" w:rsidRDefault="00456340" w:rsidP="00456340">
      <w:pPr>
        <w:bidi/>
        <w:jc w:val="both"/>
        <w:rPr>
          <w:rFonts w:cs="B Lotus"/>
          <w:sz w:val="28"/>
          <w:szCs w:val="28"/>
        </w:rPr>
      </w:pPr>
      <w:r>
        <w:rPr>
          <w:rFonts w:cs="B Lotus"/>
          <w:sz w:val="28"/>
          <w:szCs w:val="28"/>
        </w:rPr>
        <w:t xml:space="preserve">4. </w:t>
      </w:r>
      <w:r>
        <w:rPr>
          <w:rFonts w:cs="B Lotus" w:hint="cs"/>
          <w:sz w:val="28"/>
          <w:szCs w:val="28"/>
          <w:rtl/>
        </w:rPr>
        <w:t>قال ابن امّ إنَّ القوم استضعفونی؛ گفت فرزند مادرم این گروه مرا در فشار گذاردند. (اعراف: 150)</w:t>
      </w:r>
    </w:p>
    <w:p w:rsidR="00456340" w:rsidRDefault="00456340" w:rsidP="00456340">
      <w:pPr>
        <w:bidi/>
        <w:jc w:val="both"/>
        <w:rPr>
          <w:rFonts w:cs="B Lotus"/>
          <w:sz w:val="28"/>
          <w:szCs w:val="28"/>
        </w:rPr>
      </w:pPr>
      <w:r>
        <w:rPr>
          <w:rFonts w:cs="B Lotus"/>
          <w:sz w:val="28"/>
          <w:szCs w:val="28"/>
        </w:rPr>
        <w:t xml:space="preserve">5. </w:t>
      </w:r>
      <w:r>
        <w:rPr>
          <w:rFonts w:cs="B Lotus" w:hint="cs"/>
          <w:sz w:val="28"/>
          <w:szCs w:val="28"/>
          <w:rtl/>
        </w:rPr>
        <w:t>و برا بوالدتی؛ مرا نسبت به مادرم نیکوکار قرار داده است. (مریم: 32)</w:t>
      </w:r>
    </w:p>
    <w:p w:rsidR="00456340" w:rsidRDefault="00456340" w:rsidP="00456340">
      <w:pPr>
        <w:bidi/>
        <w:jc w:val="both"/>
        <w:rPr>
          <w:rFonts w:cs="B Lotus"/>
          <w:sz w:val="28"/>
          <w:szCs w:val="28"/>
        </w:rPr>
      </w:pPr>
      <w:r>
        <w:rPr>
          <w:rFonts w:cs="B Lotus"/>
          <w:sz w:val="28"/>
          <w:szCs w:val="28"/>
        </w:rPr>
        <w:t xml:space="preserve">6. </w:t>
      </w:r>
      <w:r>
        <w:rPr>
          <w:rFonts w:cs="B Lotus" w:hint="cs"/>
          <w:sz w:val="28"/>
          <w:szCs w:val="28"/>
          <w:rtl/>
        </w:rPr>
        <w:t>و اوحینا الی امّ موسی؛ ما به مادر موسی الهام کردیم. (قصص: 7)</w:t>
      </w:r>
    </w:p>
    <w:p w:rsidR="00456340" w:rsidRDefault="00456340" w:rsidP="00456340">
      <w:pPr>
        <w:bidi/>
        <w:jc w:val="both"/>
        <w:rPr>
          <w:rFonts w:cs="B Lotus"/>
          <w:sz w:val="28"/>
          <w:szCs w:val="28"/>
        </w:rPr>
      </w:pPr>
      <w:r>
        <w:rPr>
          <w:rFonts w:cs="B Lotus"/>
          <w:sz w:val="28"/>
          <w:szCs w:val="28"/>
        </w:rPr>
        <w:t>7.</w:t>
      </w:r>
      <w:r>
        <w:rPr>
          <w:rFonts w:cs="B Lotus" w:hint="cs"/>
          <w:sz w:val="28"/>
          <w:szCs w:val="28"/>
          <w:rtl/>
        </w:rPr>
        <w:t>و الوالدات یرضعن اولادهن حولین کاملین؛ مادران فرزندان خود را دو سال کامل شیر می دهند. (بقره: 233)</w:t>
      </w:r>
    </w:p>
    <w:p w:rsidR="00456340" w:rsidRDefault="00456340" w:rsidP="00456340">
      <w:pPr>
        <w:bidi/>
        <w:jc w:val="both"/>
        <w:rPr>
          <w:rFonts w:cs="B Lotus"/>
          <w:sz w:val="28"/>
          <w:szCs w:val="28"/>
        </w:rPr>
      </w:pPr>
      <w:r>
        <w:rPr>
          <w:rFonts w:cs="B Lotus"/>
          <w:sz w:val="28"/>
          <w:szCs w:val="28"/>
        </w:rPr>
        <w:t xml:space="preserve">8. </w:t>
      </w:r>
      <w:r>
        <w:rPr>
          <w:rFonts w:cs="B Lotus" w:hint="cs"/>
          <w:sz w:val="28"/>
          <w:szCs w:val="28"/>
          <w:rtl/>
        </w:rPr>
        <w:t>و امّهات نسائکم؛ مادران زنان شما. (نساء: 23)</w:t>
      </w:r>
    </w:p>
    <w:p w:rsidR="00456340" w:rsidRDefault="00456340" w:rsidP="00456340">
      <w:pPr>
        <w:bidi/>
        <w:jc w:val="both"/>
        <w:rPr>
          <w:rFonts w:cs="B Lotus"/>
          <w:sz w:val="28"/>
          <w:szCs w:val="28"/>
        </w:rPr>
      </w:pPr>
      <w:r>
        <w:rPr>
          <w:rFonts w:cs="B Lotus"/>
          <w:sz w:val="28"/>
          <w:szCs w:val="28"/>
        </w:rPr>
        <w:t xml:space="preserve">9. </w:t>
      </w:r>
      <w:r>
        <w:rPr>
          <w:rFonts w:cs="B Lotus" w:hint="cs"/>
          <w:sz w:val="28"/>
          <w:szCs w:val="28"/>
          <w:rtl/>
        </w:rPr>
        <w:t>بالوالدین احسانا؛ به پدر و مادرتان نیکی کنید. (بقره: 83)</w:t>
      </w:r>
    </w:p>
    <w:p w:rsidR="00456340" w:rsidRDefault="00456340" w:rsidP="00456340">
      <w:pPr>
        <w:bidi/>
        <w:jc w:val="both"/>
        <w:rPr>
          <w:rFonts w:cs="B Lotus"/>
          <w:sz w:val="28"/>
          <w:szCs w:val="28"/>
        </w:rPr>
      </w:pPr>
      <w:r>
        <w:rPr>
          <w:rFonts w:cs="B Lotus"/>
          <w:sz w:val="28"/>
          <w:szCs w:val="28"/>
        </w:rPr>
        <w:t xml:space="preserve">10. </w:t>
      </w:r>
      <w:r>
        <w:rPr>
          <w:rFonts w:cs="B Lotus" w:hint="cs"/>
          <w:sz w:val="28"/>
          <w:szCs w:val="28"/>
          <w:rtl/>
        </w:rPr>
        <w:t>سوره اعراف (7) آیه 27</w:t>
      </w:r>
      <w:r>
        <w:rPr>
          <w:rFonts w:cs="B Lotus"/>
          <w:sz w:val="28"/>
          <w:szCs w:val="28"/>
        </w:rPr>
        <w:t>.</w:t>
      </w:r>
    </w:p>
    <w:p w:rsidR="00456340" w:rsidRDefault="00456340" w:rsidP="00456340">
      <w:pPr>
        <w:bidi/>
        <w:jc w:val="both"/>
        <w:rPr>
          <w:rFonts w:cs="B Lotus"/>
          <w:sz w:val="28"/>
          <w:szCs w:val="28"/>
        </w:rPr>
      </w:pPr>
      <w:r>
        <w:rPr>
          <w:rFonts w:cs="B Lotus"/>
          <w:sz w:val="28"/>
          <w:szCs w:val="28"/>
        </w:rPr>
        <w:t xml:space="preserve">11. </w:t>
      </w:r>
      <w:r>
        <w:rPr>
          <w:rFonts w:cs="B Lotus" w:hint="cs"/>
          <w:sz w:val="28"/>
          <w:szCs w:val="28"/>
          <w:rtl/>
        </w:rPr>
        <w:t>سوره لقمان (31) آیه 14</w:t>
      </w:r>
      <w:r>
        <w:rPr>
          <w:rFonts w:cs="B Lotus"/>
          <w:sz w:val="28"/>
          <w:szCs w:val="28"/>
        </w:rPr>
        <w:t>.</w:t>
      </w:r>
    </w:p>
    <w:p w:rsidR="00456340" w:rsidRDefault="00456340" w:rsidP="00456340">
      <w:pPr>
        <w:bidi/>
        <w:jc w:val="both"/>
        <w:rPr>
          <w:rFonts w:cs="B Lotus"/>
          <w:sz w:val="28"/>
          <w:szCs w:val="28"/>
        </w:rPr>
      </w:pPr>
      <w:r>
        <w:rPr>
          <w:rFonts w:cs="B Lotus"/>
          <w:sz w:val="28"/>
          <w:szCs w:val="28"/>
        </w:rPr>
        <w:t xml:space="preserve">12. </w:t>
      </w:r>
      <w:r>
        <w:rPr>
          <w:rFonts w:cs="B Lotus" w:hint="cs"/>
          <w:sz w:val="28"/>
          <w:szCs w:val="28"/>
          <w:rtl/>
        </w:rPr>
        <w:t>سوره احقاف (46) آیه 15</w:t>
      </w:r>
      <w:r>
        <w:rPr>
          <w:rFonts w:cs="B Lotus"/>
          <w:sz w:val="28"/>
          <w:szCs w:val="28"/>
        </w:rPr>
        <w:t>.</w:t>
      </w:r>
    </w:p>
    <w:p w:rsidR="00456340" w:rsidRDefault="00456340" w:rsidP="00456340">
      <w:pPr>
        <w:bidi/>
        <w:jc w:val="both"/>
        <w:rPr>
          <w:rFonts w:cs="B Lotus"/>
          <w:sz w:val="28"/>
          <w:szCs w:val="28"/>
        </w:rPr>
      </w:pPr>
      <w:r>
        <w:rPr>
          <w:rFonts w:cs="B Lotus"/>
          <w:sz w:val="28"/>
          <w:szCs w:val="28"/>
        </w:rPr>
        <w:t xml:space="preserve">13. </w:t>
      </w:r>
      <w:r>
        <w:rPr>
          <w:rFonts w:cs="B Lotus" w:hint="cs"/>
          <w:sz w:val="28"/>
          <w:szCs w:val="28"/>
          <w:rtl/>
        </w:rPr>
        <w:t>و قضی ربّک أن لا تعبدوا إلا ایاه و بالوالدین احسانا؛ و پروردگارت فرمان داده، جز او را نپرستید و به پدر و مادر نیکی کنید. (اسرا: 23)</w:t>
      </w:r>
      <w:r>
        <w:rPr>
          <w:rFonts w:cs="B Lotus"/>
          <w:sz w:val="28"/>
          <w:szCs w:val="28"/>
        </w:rPr>
        <w:t>.</w:t>
      </w:r>
    </w:p>
    <w:p w:rsidR="00456340" w:rsidRDefault="00456340" w:rsidP="00456340">
      <w:pPr>
        <w:bidi/>
        <w:jc w:val="both"/>
        <w:rPr>
          <w:rFonts w:cs="B Lotus"/>
          <w:sz w:val="28"/>
          <w:szCs w:val="28"/>
        </w:rPr>
      </w:pPr>
      <w:r>
        <w:rPr>
          <w:rFonts w:cs="B Lotus"/>
          <w:sz w:val="28"/>
          <w:szCs w:val="28"/>
        </w:rPr>
        <w:t xml:space="preserve">14. </w:t>
      </w:r>
      <w:r>
        <w:rPr>
          <w:rFonts w:cs="B Lotus" w:hint="cs"/>
          <w:sz w:val="28"/>
          <w:szCs w:val="28"/>
          <w:rtl/>
        </w:rPr>
        <w:t>محمد، محمدی ری شهری، منتخب میزان الحکمه، قم، دار الحدیث، 1422 ق، ص 552</w:t>
      </w:r>
      <w:r>
        <w:rPr>
          <w:rFonts w:cs="B Lotus"/>
          <w:sz w:val="28"/>
          <w:szCs w:val="28"/>
        </w:rPr>
        <w:t>.</w:t>
      </w:r>
    </w:p>
    <w:p w:rsidR="00456340" w:rsidRDefault="00456340" w:rsidP="00456340">
      <w:pPr>
        <w:bidi/>
        <w:jc w:val="both"/>
        <w:rPr>
          <w:rFonts w:cs="B Lotus"/>
          <w:sz w:val="28"/>
          <w:szCs w:val="28"/>
        </w:rPr>
      </w:pPr>
      <w:r>
        <w:rPr>
          <w:rFonts w:cs="B Lotus"/>
          <w:sz w:val="28"/>
          <w:szCs w:val="28"/>
        </w:rPr>
        <w:t xml:space="preserve">15. </w:t>
      </w:r>
      <w:r>
        <w:rPr>
          <w:rFonts w:cs="B Lotus" w:hint="cs"/>
          <w:sz w:val="28"/>
          <w:szCs w:val="28"/>
          <w:rtl/>
        </w:rPr>
        <w:t>سوره احقاف (46) آیه 15</w:t>
      </w:r>
      <w:r>
        <w:rPr>
          <w:rFonts w:cs="B Lotus"/>
          <w:sz w:val="28"/>
          <w:szCs w:val="28"/>
        </w:rPr>
        <w:t>.</w:t>
      </w:r>
    </w:p>
    <w:p w:rsidR="00456340" w:rsidRDefault="00456340" w:rsidP="00456340">
      <w:pPr>
        <w:bidi/>
        <w:jc w:val="both"/>
        <w:rPr>
          <w:rFonts w:cs="B Lotus"/>
          <w:sz w:val="28"/>
          <w:szCs w:val="28"/>
        </w:rPr>
      </w:pPr>
      <w:r>
        <w:rPr>
          <w:rFonts w:cs="B Lotus"/>
          <w:sz w:val="28"/>
          <w:szCs w:val="28"/>
        </w:rPr>
        <w:t xml:space="preserve">16. </w:t>
      </w:r>
      <w:r>
        <w:rPr>
          <w:rFonts w:cs="B Lotus" w:hint="cs"/>
          <w:sz w:val="28"/>
          <w:szCs w:val="28"/>
          <w:rtl/>
        </w:rPr>
        <w:t>جعفر میر عظیمی، حقوق والدین، قم، کتابخانه حضرت ابوالفضل «ع»، 1369، ص 321 - 370</w:t>
      </w:r>
      <w:r>
        <w:rPr>
          <w:rFonts w:cs="B Lotus"/>
          <w:sz w:val="28"/>
          <w:szCs w:val="28"/>
        </w:rPr>
        <w:t>.</w:t>
      </w:r>
    </w:p>
    <w:p w:rsidR="00456340" w:rsidRDefault="00456340" w:rsidP="00456340">
      <w:pPr>
        <w:bidi/>
        <w:jc w:val="both"/>
        <w:rPr>
          <w:rFonts w:cs="B Lotus"/>
          <w:sz w:val="28"/>
          <w:szCs w:val="28"/>
        </w:rPr>
      </w:pPr>
      <w:r>
        <w:rPr>
          <w:rFonts w:cs="B Lotus"/>
          <w:sz w:val="28"/>
          <w:szCs w:val="28"/>
        </w:rPr>
        <w:t xml:space="preserve">17. </w:t>
      </w:r>
      <w:r>
        <w:rPr>
          <w:rFonts w:cs="B Lotus" w:hint="cs"/>
          <w:sz w:val="28"/>
          <w:szCs w:val="28"/>
          <w:rtl/>
        </w:rPr>
        <w:t>منتخب میزان الحکمه، ص 552</w:t>
      </w:r>
      <w:r>
        <w:rPr>
          <w:rFonts w:cs="B Lotus"/>
          <w:sz w:val="28"/>
          <w:szCs w:val="28"/>
        </w:rPr>
        <w:t>.</w:t>
      </w:r>
    </w:p>
    <w:p w:rsidR="00456340" w:rsidRDefault="00456340" w:rsidP="00456340">
      <w:pPr>
        <w:bidi/>
        <w:jc w:val="both"/>
        <w:rPr>
          <w:rFonts w:cs="B Lotus"/>
          <w:sz w:val="28"/>
          <w:szCs w:val="28"/>
        </w:rPr>
      </w:pPr>
      <w:r>
        <w:rPr>
          <w:rFonts w:cs="B Lotus"/>
          <w:sz w:val="28"/>
          <w:szCs w:val="28"/>
        </w:rPr>
        <w:lastRenderedPageBreak/>
        <w:t xml:space="preserve">18. </w:t>
      </w:r>
      <w:r>
        <w:rPr>
          <w:rFonts w:cs="B Lotus" w:hint="cs"/>
          <w:sz w:val="28"/>
          <w:szCs w:val="28"/>
          <w:rtl/>
        </w:rPr>
        <w:t>جعفر سبحانی، فروغ ابدیت، قم، بوستان کتاب، چاپ 1380، 17، ج 1، ص 159</w:t>
      </w:r>
      <w:r>
        <w:rPr>
          <w:rFonts w:cs="B Lotus"/>
          <w:sz w:val="28"/>
          <w:szCs w:val="28"/>
        </w:rPr>
        <w:t>.</w:t>
      </w:r>
    </w:p>
    <w:p w:rsidR="00456340" w:rsidRDefault="00456340" w:rsidP="00456340">
      <w:pPr>
        <w:bidi/>
        <w:jc w:val="both"/>
        <w:rPr>
          <w:rFonts w:cs="B Lotus"/>
          <w:sz w:val="28"/>
          <w:szCs w:val="28"/>
        </w:rPr>
      </w:pPr>
      <w:r>
        <w:rPr>
          <w:rFonts w:cs="B Lotus"/>
          <w:sz w:val="28"/>
          <w:szCs w:val="28"/>
        </w:rPr>
        <w:t xml:space="preserve">19. </w:t>
      </w:r>
      <w:r>
        <w:rPr>
          <w:rFonts w:cs="B Lotus" w:hint="cs"/>
          <w:sz w:val="28"/>
          <w:szCs w:val="28"/>
          <w:rtl/>
        </w:rPr>
        <w:t>بنت الشاطی، آمنه مادر محمد، ترجمه حسین اژدری آزاد، تهران، کتابفروشی آتروپارت، بیتا، ص 112</w:t>
      </w:r>
      <w:r>
        <w:rPr>
          <w:rFonts w:cs="B Lotus"/>
          <w:sz w:val="28"/>
          <w:szCs w:val="28"/>
        </w:rPr>
        <w:t>.</w:t>
      </w:r>
    </w:p>
    <w:p w:rsidR="00456340" w:rsidRDefault="00456340" w:rsidP="00456340">
      <w:pPr>
        <w:bidi/>
        <w:jc w:val="both"/>
        <w:rPr>
          <w:rFonts w:cs="B Lotus"/>
          <w:sz w:val="28"/>
          <w:szCs w:val="28"/>
        </w:rPr>
      </w:pPr>
      <w:r>
        <w:rPr>
          <w:rFonts w:cs="B Lotus"/>
          <w:sz w:val="28"/>
          <w:szCs w:val="28"/>
        </w:rPr>
        <w:t xml:space="preserve">20. </w:t>
      </w:r>
      <w:r>
        <w:rPr>
          <w:rFonts w:cs="B Lotus" w:hint="cs"/>
          <w:sz w:val="28"/>
          <w:szCs w:val="28"/>
          <w:rtl/>
        </w:rPr>
        <w:t>آمنه مادر محمد، ص 221؛ به نقل از حیات القلوب، ج 2، ص 35</w:t>
      </w:r>
      <w:r>
        <w:rPr>
          <w:rFonts w:cs="B Lotus"/>
          <w:sz w:val="28"/>
          <w:szCs w:val="28"/>
        </w:rPr>
        <w:t>.</w:t>
      </w:r>
    </w:p>
    <w:p w:rsidR="00456340" w:rsidRDefault="00456340" w:rsidP="00456340">
      <w:pPr>
        <w:bidi/>
        <w:jc w:val="both"/>
        <w:rPr>
          <w:rFonts w:cs="B Lotus"/>
          <w:sz w:val="28"/>
          <w:szCs w:val="28"/>
        </w:rPr>
      </w:pPr>
      <w:r>
        <w:rPr>
          <w:rFonts w:cs="B Lotus"/>
          <w:sz w:val="28"/>
          <w:szCs w:val="28"/>
        </w:rPr>
        <w:t xml:space="preserve">21. </w:t>
      </w:r>
      <w:r>
        <w:rPr>
          <w:rFonts w:cs="B Lotus" w:hint="cs"/>
          <w:sz w:val="28"/>
          <w:szCs w:val="28"/>
          <w:rtl/>
        </w:rPr>
        <w:t>شیخ صدوق، من لا یحضره الفقیه، بیروت، دار الاضواء، الطبعة الثانیة، 1413 ق، ج 2، ص 460 - 461</w:t>
      </w:r>
      <w:r>
        <w:rPr>
          <w:rFonts w:cs="B Lotus"/>
          <w:sz w:val="28"/>
          <w:szCs w:val="28"/>
        </w:rPr>
        <w:t>.</w:t>
      </w:r>
    </w:p>
    <w:p w:rsidR="00456340" w:rsidRDefault="00456340" w:rsidP="00456340">
      <w:pPr>
        <w:bidi/>
        <w:jc w:val="both"/>
        <w:rPr>
          <w:rFonts w:cs="B Lotus"/>
          <w:sz w:val="28"/>
          <w:szCs w:val="28"/>
        </w:rPr>
      </w:pPr>
      <w:r>
        <w:rPr>
          <w:rFonts w:cs="B Lotus"/>
          <w:sz w:val="28"/>
          <w:szCs w:val="28"/>
        </w:rPr>
        <w:t xml:space="preserve">22. </w:t>
      </w:r>
      <w:r>
        <w:rPr>
          <w:rFonts w:cs="B Lotus" w:hint="cs"/>
          <w:sz w:val="28"/>
          <w:szCs w:val="28"/>
          <w:rtl/>
        </w:rPr>
        <w:t>سوره اسراء (17) آیه 23</w:t>
      </w:r>
      <w:r>
        <w:rPr>
          <w:rFonts w:cs="B Lotus"/>
          <w:sz w:val="28"/>
          <w:szCs w:val="28"/>
        </w:rPr>
        <w:t>.</w:t>
      </w:r>
    </w:p>
    <w:p w:rsidR="00456340" w:rsidRDefault="00456340" w:rsidP="00456340">
      <w:pPr>
        <w:bidi/>
        <w:jc w:val="both"/>
        <w:rPr>
          <w:rFonts w:cs="B Lotus"/>
          <w:sz w:val="28"/>
          <w:szCs w:val="28"/>
        </w:rPr>
      </w:pPr>
      <w:r>
        <w:rPr>
          <w:rFonts w:cs="B Lotus"/>
          <w:sz w:val="28"/>
          <w:szCs w:val="28"/>
        </w:rPr>
        <w:t xml:space="preserve">23. </w:t>
      </w:r>
      <w:r>
        <w:rPr>
          <w:rFonts w:cs="B Lotus" w:hint="cs"/>
          <w:sz w:val="28"/>
          <w:szCs w:val="28"/>
          <w:rtl/>
        </w:rPr>
        <w:t>حر عاملی، وسائل الشیعه، بیروت، دار احیاء التراث العربی، بی تا، ج 15، کتاب النکاح، ابواب احکام الاولاد، باب 87، ص 200</w:t>
      </w:r>
      <w:r>
        <w:rPr>
          <w:rFonts w:cs="B Lotus"/>
          <w:sz w:val="28"/>
          <w:szCs w:val="28"/>
        </w:rPr>
        <w:t>.</w:t>
      </w:r>
    </w:p>
    <w:p w:rsidR="00456340" w:rsidRDefault="00456340" w:rsidP="00456340">
      <w:pPr>
        <w:bidi/>
        <w:jc w:val="both"/>
        <w:rPr>
          <w:rFonts w:cs="B Lotus"/>
          <w:sz w:val="28"/>
          <w:szCs w:val="28"/>
        </w:rPr>
      </w:pPr>
      <w:r>
        <w:rPr>
          <w:rFonts w:cs="B Lotus" w:hint="cs"/>
          <w:sz w:val="28"/>
          <w:szCs w:val="28"/>
          <w:rtl/>
        </w:rPr>
        <w:t>کلمات کليدي</w:t>
      </w:r>
      <w:r>
        <w:rPr>
          <w:rFonts w:cs="B Lotus"/>
          <w:sz w:val="28"/>
          <w:szCs w:val="28"/>
        </w:rPr>
        <w:t>:</w:t>
      </w:r>
    </w:p>
    <w:p w:rsidR="00456340" w:rsidRDefault="00456340" w:rsidP="00456340">
      <w:pPr>
        <w:bidi/>
        <w:jc w:val="both"/>
        <w:rPr>
          <w:rFonts w:cs="B Lotus"/>
          <w:sz w:val="28"/>
          <w:szCs w:val="28"/>
        </w:rPr>
      </w:pPr>
    </w:p>
    <w:p w:rsidR="00A241C1" w:rsidRDefault="00A241C1">
      <w:bookmarkStart w:id="0" w:name="_GoBack"/>
      <w:bookmarkEnd w:id="0"/>
    </w:p>
    <w:sectPr w:rsidR="00A241C1" w:rsidSect="00E84566">
      <w:pgSz w:w="11906" w:h="16838"/>
      <w:pgMar w:top="1440" w:right="1440" w:bottom="1440" w:left="144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 Lotus">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F98"/>
    <w:rsid w:val="00286F98"/>
    <w:rsid w:val="00456340"/>
    <w:rsid w:val="00A241C1"/>
    <w:rsid w:val="00E84566"/>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895D88-4067-42FA-964F-089008E90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6340"/>
    <w:pPr>
      <w:spacing w:line="256" w:lineRule="auto"/>
    </w:pPr>
    <w:rPr>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5634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144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arsi.khamenei.ir/speech-content?id=7284"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farsi.khamenei.ir/speech-content?id=3298"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farsi.khamenei.ir/speech-content?id=36053" TargetMode="External"/><Relationship Id="rId11" Type="http://schemas.openxmlformats.org/officeDocument/2006/relationships/image" Target="media/image1.jpeg"/><Relationship Id="rId5" Type="http://schemas.openxmlformats.org/officeDocument/2006/relationships/hyperlink" Target="https://search.farsnews.ir/?q=%D9%82%D8%A7%D8%A6%D9%84&amp;o=on" TargetMode="External"/><Relationship Id="rId10" Type="http://schemas.openxmlformats.org/officeDocument/2006/relationships/hyperlink" Target="https://www.delgarm.com/religious/green-peace/186063-%D8%B3%D8%AE%D9%86%D8%A7%D9%86-%D9%85%D9%82%D8%A7%D9%85-%D8%B1%D9%87%D8%A8%D8%B1%DB%8C-%D8%AF%D8%B1%D8%A8%D8%A7%D8%B1%D9%87-%D9%85%D8%A7%D8%AF%D8%B1%D8%A7%D9%86-%D9%88-%D8%B2%D9%86%D8%A7%D9%86" TargetMode="External"/><Relationship Id="rId4" Type="http://schemas.openxmlformats.org/officeDocument/2006/relationships/hyperlink" Target="https://search.farsnews.ir/?q=%D8%AE%D9%88%D8%A8%DB%8C&amp;o=on" TargetMode="External"/><Relationship Id="rId9" Type="http://schemas.openxmlformats.org/officeDocument/2006/relationships/hyperlink" Target="https://www.delgar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3538</Words>
  <Characters>20172</Characters>
  <Application>Microsoft Office Word</Application>
  <DocSecurity>0</DocSecurity>
  <Lines>168</Lines>
  <Paragraphs>47</Paragraphs>
  <ScaleCrop>false</ScaleCrop>
  <Company/>
  <LinksUpToDate>false</LinksUpToDate>
  <CharactersWithSpaces>23663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2021-08-04T05:05:00Z</dcterms:created>
  <dcterms:modified xsi:type="dcterms:W3CDTF">2021-08-04T05:05:00Z</dcterms:modified>
</cp:coreProperties>
</file>