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15E" w:rsidRPr="00475008" w:rsidRDefault="009D315E" w:rsidP="006E6B9F">
      <w:pPr>
        <w:pStyle w:val="NoSpacing"/>
        <w:jc w:val="center"/>
        <w:rPr>
          <w:rFonts w:cs="B Lotus"/>
          <w:sz w:val="28"/>
          <w:szCs w:val="28"/>
          <w:rtl/>
        </w:rPr>
      </w:pPr>
      <w:bookmarkStart w:id="0" w:name="مؤلفه_های_دوران_جاهلیت"/>
      <w:bookmarkStart w:id="1" w:name="_GoBack"/>
      <w:r w:rsidRPr="00475008">
        <w:rPr>
          <w:rFonts w:cs="B Lotus" w:hint="cs"/>
          <w:sz w:val="28"/>
          <w:szCs w:val="28"/>
          <w:rtl/>
        </w:rPr>
        <w:t>باسمه تعالی</w:t>
      </w:r>
    </w:p>
    <w:p w:rsidR="009D315E" w:rsidRPr="00475008" w:rsidRDefault="009D315E" w:rsidP="00475008">
      <w:pPr>
        <w:pStyle w:val="NoSpacing"/>
        <w:jc w:val="both"/>
        <w:rPr>
          <w:rFonts w:cs="B Lotus"/>
          <w:sz w:val="28"/>
          <w:szCs w:val="28"/>
          <w:rtl/>
        </w:rPr>
      </w:pPr>
      <w:r w:rsidRPr="00475008">
        <w:rPr>
          <w:rFonts w:cs="B Lotus" w:hint="cs"/>
          <w:sz w:val="28"/>
          <w:szCs w:val="28"/>
          <w:rtl/>
        </w:rPr>
        <w:t>عنوان سخنرانی:</w:t>
      </w:r>
      <w:r w:rsidR="006E6B9F">
        <w:rPr>
          <w:rFonts w:cs="B Lotus" w:hint="cs"/>
          <w:sz w:val="28"/>
          <w:szCs w:val="28"/>
          <w:rtl/>
        </w:rPr>
        <w:t xml:space="preserve"> پربرکت ترین روز</w:t>
      </w:r>
    </w:p>
    <w:p w:rsidR="009D315E" w:rsidRPr="00475008" w:rsidRDefault="009D315E" w:rsidP="00475008">
      <w:pPr>
        <w:pStyle w:val="NoSpacing"/>
        <w:jc w:val="both"/>
        <w:rPr>
          <w:rFonts w:cs="B Lotus"/>
          <w:sz w:val="28"/>
          <w:szCs w:val="28"/>
          <w:rtl/>
        </w:rPr>
      </w:pPr>
      <w:r w:rsidRPr="00475008">
        <w:rPr>
          <w:rFonts w:cs="B Lotus" w:hint="cs"/>
          <w:sz w:val="28"/>
          <w:szCs w:val="28"/>
          <w:rtl/>
        </w:rPr>
        <w:t>موضوع سخنرانی:</w:t>
      </w:r>
      <w:r w:rsidR="006E6B9F">
        <w:rPr>
          <w:rFonts w:cs="B Lotus" w:hint="cs"/>
          <w:sz w:val="28"/>
          <w:szCs w:val="28"/>
          <w:rtl/>
        </w:rPr>
        <w:t xml:space="preserve"> </w:t>
      </w:r>
      <w:r w:rsidRPr="00475008">
        <w:rPr>
          <w:rFonts w:cs="B Lotus" w:hint="cs"/>
          <w:sz w:val="28"/>
          <w:szCs w:val="28"/>
          <w:rtl/>
        </w:rPr>
        <w:t>هدف بعثت با محوریت سخنان مقام معظم رهبری حفظه الله تعالی</w:t>
      </w:r>
    </w:p>
    <w:p w:rsidR="00990077" w:rsidRDefault="00990077" w:rsidP="00990077">
      <w:pPr>
        <w:pStyle w:val="NoSpacing"/>
        <w:rPr>
          <w:rFonts w:cs="B Lotus"/>
          <w:sz w:val="28"/>
          <w:szCs w:val="28"/>
          <w:rtl/>
        </w:rPr>
      </w:pPr>
    </w:p>
    <w:p w:rsidR="002B2C68" w:rsidRPr="00475008" w:rsidRDefault="00BD37AF" w:rsidP="00990077">
      <w:pPr>
        <w:pStyle w:val="NoSpacing"/>
        <w:rPr>
          <w:rFonts w:cs="B Titr"/>
          <w:color w:val="000000" w:themeColor="text1"/>
          <w:sz w:val="24"/>
          <w:szCs w:val="24"/>
        </w:rPr>
      </w:pPr>
      <w:hyperlink r:id="rId6" w:anchor="%D8%B1%D9%87%20%D8%A2%D9%88%D8%B1%D8%AF%20%D8%A8%D8%B9%D8%AB%D8%AA%20%D8%A7%D8%B2%20%D9%85%D9%86%D8%B8%D8%B1%20%D9%86%D9%87%D8%AC%20%D8%A7%D9%84%D8%A8%D9%84%D8%A7%D8%BA%D9%87%20%281%29" w:history="1">
        <w:r w:rsidR="009D315E" w:rsidRPr="00475008">
          <w:rPr>
            <w:rStyle w:val="Hyperlink"/>
            <w:rFonts w:eastAsiaTheme="majorEastAsia" w:cs="B Titr" w:hint="cs"/>
            <w:b/>
            <w:bCs/>
            <w:color w:val="000000" w:themeColor="text1"/>
            <w:sz w:val="24"/>
            <w:szCs w:val="24"/>
            <w:u w:val="none"/>
            <w:rtl/>
          </w:rPr>
          <w:t>ایجاد</w:t>
        </w:r>
      </w:hyperlink>
      <w:bookmarkEnd w:id="0"/>
      <w:r w:rsidR="009D315E" w:rsidRPr="00475008">
        <w:rPr>
          <w:rFonts w:cs="B Titr" w:hint="cs"/>
          <w:color w:val="000000" w:themeColor="text1"/>
          <w:sz w:val="24"/>
          <w:szCs w:val="24"/>
          <w:rtl/>
        </w:rPr>
        <w:t xml:space="preserve"> انگیزه:</w:t>
      </w:r>
    </w:p>
    <w:p w:rsidR="00075810" w:rsidRPr="00475008" w:rsidRDefault="00075810" w:rsidP="002B25DF">
      <w:pPr>
        <w:pStyle w:val="NoSpacing"/>
        <w:jc w:val="both"/>
        <w:rPr>
          <w:rFonts w:cs="B Lotus"/>
          <w:sz w:val="28"/>
          <w:szCs w:val="28"/>
          <w:rtl/>
        </w:rPr>
      </w:pPr>
      <w:r w:rsidRPr="00475008">
        <w:rPr>
          <w:rFonts w:cs="B Lotus"/>
          <w:sz w:val="28"/>
          <w:szCs w:val="28"/>
          <w:rtl/>
        </w:rPr>
        <w:t>مردم</w:t>
      </w:r>
      <w:r w:rsidR="002B2C68" w:rsidRPr="00475008">
        <w:rPr>
          <w:rFonts w:cs="B Lotus" w:hint="cs"/>
          <w:sz w:val="28"/>
          <w:szCs w:val="28"/>
          <w:rtl/>
        </w:rPr>
        <w:t xml:space="preserve"> در زمان جاهلیت قبل از پیامبر اسلام مردمی؛</w:t>
      </w:r>
      <w:r w:rsidRPr="00475008">
        <w:rPr>
          <w:rFonts w:cs="B Lotus"/>
          <w:sz w:val="28"/>
          <w:szCs w:val="28"/>
          <w:rtl/>
        </w:rPr>
        <w:t xml:space="preserve"> حیران و سرگردان، بی خبر و فریب خورده، در كنار بهترین خانه (كعبه) و بدترین همسایگان</w:t>
      </w:r>
      <w:r w:rsidR="002B25DF">
        <w:rPr>
          <w:rFonts w:cs="B Lotus" w:hint="cs"/>
          <w:sz w:val="28"/>
          <w:szCs w:val="28"/>
          <w:rtl/>
        </w:rPr>
        <w:t xml:space="preserve"> </w:t>
      </w:r>
      <w:r w:rsidRPr="00475008">
        <w:rPr>
          <w:rFonts w:cs="B Lotus"/>
          <w:sz w:val="28"/>
          <w:szCs w:val="28"/>
          <w:rtl/>
        </w:rPr>
        <w:t>(بت پرستان) زندگی می كردند. خواب آنها بیداری، و سرمه چشم آنها اشك بود؛ در سرزمینی كه دانشمند آن لب فرو بسته و جاهل گرامی بود.</w:t>
      </w:r>
      <w:r w:rsidR="002B2C68" w:rsidRPr="00475008">
        <w:rPr>
          <w:rStyle w:val="FootnoteReference"/>
          <w:rFonts w:cs="B Lotus"/>
          <w:sz w:val="28"/>
          <w:szCs w:val="28"/>
          <w:rtl/>
        </w:rPr>
        <w:footnoteReference w:id="1"/>
      </w:r>
    </w:p>
    <w:p w:rsidR="002B2C68" w:rsidRPr="00475008" w:rsidRDefault="002B2C68" w:rsidP="00475008">
      <w:pPr>
        <w:pStyle w:val="NoSpacing"/>
        <w:jc w:val="both"/>
        <w:rPr>
          <w:rFonts w:cs="B Lotus"/>
          <w:sz w:val="28"/>
          <w:szCs w:val="28"/>
          <w:rtl/>
        </w:rPr>
      </w:pPr>
      <w:r w:rsidRPr="00475008">
        <w:rPr>
          <w:rFonts w:cs="B Lotus"/>
          <w:sz w:val="28"/>
          <w:szCs w:val="28"/>
          <w:rtl/>
        </w:rPr>
        <w:t>نبى مکرم، آن عنصر شایسته‌اى بود که براى یک حرکت عظیم، براى طول تاریخ بشریت، خداوند او را آماده کرده بود. لذا توانست در طول بیست و سه سال یک جریانى را به راه بیندازد که این جریان با همه‌ى موانع، با همه‌ى مشکلات، تا امروز تاریخ را جلو رانده و پیش برده است</w:t>
      </w:r>
      <w:r w:rsidRPr="00475008">
        <w:rPr>
          <w:rFonts w:cs="B Lotus" w:hint="cs"/>
          <w:sz w:val="28"/>
          <w:szCs w:val="28"/>
          <w:rtl/>
        </w:rPr>
        <w:t>.</w:t>
      </w:r>
    </w:p>
    <w:p w:rsidR="000B32F6" w:rsidRPr="00475008" w:rsidRDefault="000B32F6" w:rsidP="00475008">
      <w:pPr>
        <w:pStyle w:val="NoSpacing"/>
        <w:jc w:val="both"/>
        <w:rPr>
          <w:rFonts w:cs="B Lotus"/>
          <w:sz w:val="28"/>
          <w:szCs w:val="28"/>
          <w:rtl/>
        </w:rPr>
      </w:pPr>
      <w:r w:rsidRPr="00475008">
        <w:rPr>
          <w:rFonts w:cs="B Lotus"/>
          <w:sz w:val="28"/>
          <w:szCs w:val="28"/>
          <w:rtl/>
        </w:rPr>
        <w:t xml:space="preserve">اگر عظمت و اهمیت ایام به این باشد که خداى متعال لطفى را در روزى بر بشریت نازل کرده باشد، یقیناً روز مبعث عظیم‌ترین و مهمترین همه‌ى روزهاى سال است؛ چون نعمت بعثت و برانگیختن </w:t>
      </w:r>
      <w:hyperlink r:id="rId7" w:history="1">
        <w:r w:rsidRPr="00475008">
          <w:rPr>
            <w:rStyle w:val="Hyperlink"/>
            <w:rFonts w:cs="B Lotus"/>
            <w:b/>
            <w:bCs/>
            <w:color w:val="auto"/>
            <w:sz w:val="28"/>
            <w:szCs w:val="28"/>
            <w:u w:val="none"/>
            <w:rtl/>
          </w:rPr>
          <w:t>پیامبر اعظم</w:t>
        </w:r>
      </w:hyperlink>
      <w:r w:rsidRPr="00475008">
        <w:rPr>
          <w:rFonts w:cs="B Lotus"/>
          <w:sz w:val="28"/>
          <w:szCs w:val="28"/>
        </w:rPr>
        <w:t xml:space="preserve"> </w:t>
      </w:r>
      <w:r w:rsidRPr="00475008">
        <w:rPr>
          <w:rFonts w:cs="B Lotus"/>
          <w:sz w:val="28"/>
          <w:szCs w:val="28"/>
          <w:rtl/>
        </w:rPr>
        <w:t>براى بشریت از همه‌ى نعمت‌هاى الهى در طول تاریخ بزرگتر است. بنابراین میتوان به‌جرأت این را گفت که روز مبعث، برترین و بزرگترین و پربرکت‌ترین روزهاى همه‌ى ایام سال است.</w:t>
      </w:r>
      <w:r w:rsidR="002B2C68" w:rsidRPr="00475008">
        <w:rPr>
          <w:rStyle w:val="FootnoteReference"/>
          <w:rFonts w:cs="B Lotus"/>
          <w:sz w:val="28"/>
          <w:szCs w:val="28"/>
          <w:rtl/>
        </w:rPr>
        <w:footnoteReference w:id="2"/>
      </w:r>
      <w:r w:rsidRPr="00475008">
        <w:rPr>
          <w:rFonts w:cs="B Lotus"/>
          <w:sz w:val="28"/>
          <w:szCs w:val="28"/>
          <w:rtl/>
        </w:rPr>
        <w:t xml:space="preserve"> </w:t>
      </w:r>
    </w:p>
    <w:p w:rsidR="003A13F0" w:rsidRPr="00475008" w:rsidRDefault="003A13F0" w:rsidP="00475008">
      <w:pPr>
        <w:pStyle w:val="NoSpacing"/>
        <w:jc w:val="both"/>
        <w:rPr>
          <w:rFonts w:cs="B Lotus"/>
          <w:sz w:val="28"/>
          <w:szCs w:val="28"/>
          <w:rtl/>
        </w:rPr>
      </w:pPr>
      <w:r w:rsidRPr="00475008">
        <w:rPr>
          <w:rFonts w:cs="B Lotus" w:hint="cs"/>
          <w:sz w:val="28"/>
          <w:szCs w:val="28"/>
          <w:rtl/>
        </w:rPr>
        <w:t>وقتی عظمت این روز آن قدر زیاد است که به عنوان برترین و بزرگ ترین روز سال مطرح می‌گردد، شناخت اهداف جریانی که در این روز به راه افتاد بسی مهمتر و عظیم تر جلوه می‌کند.</w:t>
      </w:r>
    </w:p>
    <w:p w:rsidR="002B2C68" w:rsidRPr="00475008" w:rsidRDefault="002B2C68" w:rsidP="00475008">
      <w:pPr>
        <w:pStyle w:val="NoSpacing"/>
        <w:jc w:val="both"/>
        <w:rPr>
          <w:rFonts w:cs="B Titr"/>
          <w:color w:val="000000" w:themeColor="text1"/>
          <w:sz w:val="24"/>
          <w:szCs w:val="24"/>
        </w:rPr>
      </w:pPr>
      <w:r w:rsidRPr="00475008">
        <w:rPr>
          <w:rFonts w:cs="B Titr" w:hint="cs"/>
          <w:color w:val="000000" w:themeColor="text1"/>
          <w:sz w:val="24"/>
          <w:szCs w:val="24"/>
          <w:rtl/>
        </w:rPr>
        <w:t>اقناع اندیشه:</w:t>
      </w:r>
    </w:p>
    <w:p w:rsidR="00555CD0" w:rsidRPr="00475008" w:rsidRDefault="003A13F0" w:rsidP="00475008">
      <w:pPr>
        <w:pStyle w:val="NoSpacing"/>
        <w:jc w:val="both"/>
        <w:rPr>
          <w:rFonts w:cs="B Lotus"/>
          <w:sz w:val="28"/>
          <w:szCs w:val="28"/>
          <w:rtl/>
        </w:rPr>
      </w:pPr>
      <w:r w:rsidRPr="00475008">
        <w:rPr>
          <w:rFonts w:cs="B Lotus" w:hint="cs"/>
          <w:sz w:val="28"/>
          <w:szCs w:val="28"/>
          <w:rtl/>
        </w:rPr>
        <w:t>از دیدگاه مقام معظم رهبری اهداف بعثت را می توان در دو  بعد فردی و اجتماعی بررسی کرد؛</w:t>
      </w:r>
      <w:r w:rsidR="00555CD0" w:rsidRPr="00475008">
        <w:rPr>
          <w:rFonts w:cs="B Lotus"/>
          <w:sz w:val="28"/>
          <w:szCs w:val="28"/>
          <w:rtl/>
        </w:rPr>
        <w:t xml:space="preserve"> </w:t>
      </w:r>
      <w:r w:rsidR="002B25DF">
        <w:rPr>
          <w:rStyle w:val="FootnoteReference"/>
          <w:rFonts w:cs="B Lotus"/>
          <w:sz w:val="28"/>
          <w:szCs w:val="28"/>
          <w:rtl/>
        </w:rPr>
        <w:footnoteReference w:id="3"/>
      </w:r>
    </w:p>
    <w:p w:rsidR="00555CD0" w:rsidRPr="00475008" w:rsidRDefault="00555CD0" w:rsidP="00475008">
      <w:pPr>
        <w:pStyle w:val="NoSpacing"/>
        <w:jc w:val="both"/>
        <w:rPr>
          <w:rFonts w:cs="B Lotus"/>
          <w:sz w:val="28"/>
          <w:szCs w:val="28"/>
          <w:rtl/>
        </w:rPr>
      </w:pPr>
      <w:r w:rsidRPr="00475008">
        <w:rPr>
          <w:rFonts w:cs="B Lotus" w:hint="cs"/>
          <w:sz w:val="28"/>
          <w:szCs w:val="28"/>
          <w:rtl/>
        </w:rPr>
        <w:t xml:space="preserve">بعد </w:t>
      </w:r>
      <w:r w:rsidRPr="00475008">
        <w:rPr>
          <w:rFonts w:cs="B Lotus"/>
          <w:sz w:val="28"/>
          <w:szCs w:val="28"/>
          <w:rtl/>
        </w:rPr>
        <w:t>فرد</w:t>
      </w:r>
      <w:r w:rsidRPr="00475008">
        <w:rPr>
          <w:rFonts w:cs="B Lotus" w:hint="cs"/>
          <w:sz w:val="28"/>
          <w:szCs w:val="28"/>
          <w:rtl/>
        </w:rPr>
        <w:t>ی:</w:t>
      </w:r>
    </w:p>
    <w:p w:rsidR="00BF645B" w:rsidRPr="00475008" w:rsidRDefault="00555CD0" w:rsidP="002B25DF">
      <w:pPr>
        <w:pStyle w:val="NoSpacing"/>
        <w:jc w:val="both"/>
        <w:rPr>
          <w:rFonts w:cs="B Lotus"/>
          <w:sz w:val="28"/>
          <w:szCs w:val="28"/>
          <w:rtl/>
        </w:rPr>
      </w:pPr>
      <w:r w:rsidRPr="00475008">
        <w:rPr>
          <w:rFonts w:cs="B Lotus"/>
          <w:sz w:val="28"/>
          <w:szCs w:val="28"/>
          <w:rtl/>
        </w:rPr>
        <w:t xml:space="preserve"> در كارنامه‌‏ى همه‏ى پيغمبران،</w:t>
      </w:r>
      <w:r w:rsidR="00BF645B" w:rsidRPr="00475008">
        <w:rPr>
          <w:rFonts w:cs="B Lotus" w:hint="cs"/>
          <w:sz w:val="28"/>
          <w:szCs w:val="28"/>
          <w:rtl/>
        </w:rPr>
        <w:t xml:space="preserve"> </w:t>
      </w:r>
      <w:r w:rsidRPr="00475008">
        <w:rPr>
          <w:rFonts w:cs="B Lotus"/>
          <w:sz w:val="28"/>
          <w:szCs w:val="28"/>
          <w:rtl/>
        </w:rPr>
        <w:t>دعوت به عقل در درجه‏ى اول است. البته در اسلام اين قويتر و روشنتر و واضح‌تر است. لذا اميرالمؤمنين عليه السّلام در علت بعثت انبياء مي</w:t>
      </w:r>
      <w:r w:rsidR="00BF645B" w:rsidRPr="00475008">
        <w:rPr>
          <w:rFonts w:cs="B Lotus" w:hint="cs"/>
          <w:sz w:val="28"/>
          <w:szCs w:val="28"/>
          <w:rtl/>
        </w:rPr>
        <w:t>‌</w:t>
      </w:r>
      <w:r w:rsidRPr="00475008">
        <w:rPr>
          <w:rFonts w:cs="B Lotus"/>
          <w:sz w:val="28"/>
          <w:szCs w:val="28"/>
          <w:rtl/>
        </w:rPr>
        <w:t>فرمايد: «</w:t>
      </w:r>
      <w:r w:rsidR="00BF645B" w:rsidRPr="00475008">
        <w:rPr>
          <w:rFonts w:cs="B Lotus" w:hint="cs"/>
          <w:sz w:val="28"/>
          <w:szCs w:val="28"/>
          <w:rtl/>
        </w:rPr>
        <w:t xml:space="preserve"> فَبَعَثَ فِيهِمْ رُسُلَه‏... وَ يُثِيرُوا لَهُمْ دَفَائِنَ الْعُقُول؛</w:t>
      </w:r>
      <w:r w:rsidR="00BF645B" w:rsidRPr="00475008">
        <w:rPr>
          <w:rStyle w:val="FootnoteReference"/>
          <w:rFonts w:cs="B Lotus"/>
          <w:sz w:val="28"/>
          <w:szCs w:val="28"/>
          <w:rtl/>
        </w:rPr>
        <w:footnoteReference w:id="4"/>
      </w:r>
      <w:r w:rsidR="00BF645B" w:rsidRPr="00475008">
        <w:rPr>
          <w:rFonts w:cs="B Lotus" w:hint="cs"/>
          <w:sz w:val="28"/>
          <w:szCs w:val="28"/>
          <w:rtl/>
        </w:rPr>
        <w:t>‏پس خداوند پیامبران را برگزید تا</w:t>
      </w:r>
      <w:r w:rsidRPr="00475008">
        <w:rPr>
          <w:rFonts w:cs="B Lotus"/>
          <w:sz w:val="28"/>
          <w:szCs w:val="28"/>
          <w:rtl/>
        </w:rPr>
        <w:t>گنجينه‏هاى عقل را، استخراج كنند</w:t>
      </w:r>
      <w:r w:rsidR="00BF645B" w:rsidRPr="00475008">
        <w:rPr>
          <w:rFonts w:cs="B Lotus" w:hint="cs"/>
          <w:sz w:val="28"/>
          <w:szCs w:val="28"/>
          <w:rtl/>
        </w:rPr>
        <w:t>».</w:t>
      </w:r>
    </w:p>
    <w:p w:rsidR="00BF645B" w:rsidRPr="00475008" w:rsidRDefault="00555CD0" w:rsidP="00475008">
      <w:pPr>
        <w:pStyle w:val="NoSpacing"/>
        <w:jc w:val="both"/>
        <w:rPr>
          <w:rFonts w:cs="B Lotus"/>
          <w:sz w:val="28"/>
          <w:szCs w:val="28"/>
          <w:rtl/>
        </w:rPr>
      </w:pPr>
      <w:r w:rsidRPr="00475008">
        <w:rPr>
          <w:rFonts w:cs="B Lotus"/>
          <w:sz w:val="28"/>
          <w:szCs w:val="28"/>
          <w:rtl/>
        </w:rPr>
        <w:t>در روز قيامت از زبان مجرمان، قرآن مي</w:t>
      </w:r>
      <w:r w:rsidR="00231AFE" w:rsidRPr="00475008">
        <w:rPr>
          <w:rFonts w:cs="B Lotus" w:hint="cs"/>
          <w:sz w:val="28"/>
          <w:szCs w:val="28"/>
          <w:rtl/>
        </w:rPr>
        <w:t>‌</w:t>
      </w:r>
      <w:r w:rsidRPr="00475008">
        <w:rPr>
          <w:rFonts w:cs="B Lotus"/>
          <w:sz w:val="28"/>
          <w:szCs w:val="28"/>
          <w:rtl/>
        </w:rPr>
        <w:t>فرمايد: «</w:t>
      </w:r>
      <w:r w:rsidR="00231AFE" w:rsidRPr="00475008">
        <w:rPr>
          <w:rFonts w:cs="B Lotus" w:hint="cs"/>
          <w:sz w:val="28"/>
          <w:szCs w:val="28"/>
          <w:rtl/>
        </w:rPr>
        <w:t>لَوْ كُنَّا نَسْمَعُ‏ أَوْ نَعْقِلُ‏ ما كُنَّا فِي أَصْحابِ السَّعِير</w:t>
      </w:r>
      <w:r w:rsidR="00231AFE" w:rsidRPr="00475008">
        <w:rPr>
          <w:rStyle w:val="FootnoteReference"/>
          <w:rFonts w:cs="B Lotus"/>
          <w:sz w:val="28"/>
          <w:szCs w:val="28"/>
          <w:rtl/>
        </w:rPr>
        <w:footnoteReference w:id="5"/>
      </w:r>
      <w:r w:rsidR="00231AFE" w:rsidRPr="00475008">
        <w:rPr>
          <w:rFonts w:cs="B Lotus"/>
          <w:sz w:val="28"/>
          <w:szCs w:val="28"/>
          <w:rtl/>
        </w:rPr>
        <w:t>»</w:t>
      </w:r>
      <w:r w:rsidRPr="00475008">
        <w:rPr>
          <w:rFonts w:cs="B Lotus"/>
          <w:sz w:val="28"/>
          <w:szCs w:val="28"/>
          <w:rtl/>
        </w:rPr>
        <w:t xml:space="preserve"> علت اينكه ما دچار آتش دوزخ شديم، اين است كه به عقل</w:t>
      </w:r>
      <w:r w:rsidR="00231AFE" w:rsidRPr="00475008">
        <w:rPr>
          <w:rFonts w:cs="B Lotus"/>
          <w:sz w:val="28"/>
          <w:szCs w:val="28"/>
          <w:rtl/>
        </w:rPr>
        <w:t xml:space="preserve"> خود، به خرد خود مراجعه نكرديم</w:t>
      </w:r>
      <w:r w:rsidRPr="00475008">
        <w:rPr>
          <w:rFonts w:cs="B Lotus"/>
          <w:sz w:val="28"/>
          <w:szCs w:val="28"/>
          <w:rtl/>
        </w:rPr>
        <w:t>؛ لذا امروز كه روز قيامت است، به اين سرنوشت ابدى تلخ مبتلا شديم</w:t>
      </w:r>
      <w:r w:rsidRPr="00475008">
        <w:rPr>
          <w:rFonts w:cs="B Lotus"/>
          <w:sz w:val="28"/>
          <w:szCs w:val="28"/>
        </w:rPr>
        <w:t>.</w:t>
      </w:r>
    </w:p>
    <w:p w:rsidR="00555CD0" w:rsidRPr="00475008" w:rsidRDefault="00231AFE" w:rsidP="00475008">
      <w:pPr>
        <w:pStyle w:val="NoSpacing"/>
        <w:jc w:val="both"/>
        <w:rPr>
          <w:rFonts w:cs="B Lotus"/>
          <w:sz w:val="28"/>
          <w:szCs w:val="28"/>
          <w:rtl/>
        </w:rPr>
      </w:pPr>
      <w:r w:rsidRPr="00475008">
        <w:rPr>
          <w:rFonts w:cs="B Lotus" w:hint="cs"/>
          <w:sz w:val="28"/>
          <w:szCs w:val="28"/>
          <w:rtl/>
        </w:rPr>
        <w:lastRenderedPageBreak/>
        <w:t>پیامبر خدا</w:t>
      </w:r>
      <w:r w:rsidR="00BF645B" w:rsidRPr="00475008">
        <w:rPr>
          <w:rFonts w:cs="B Lotus"/>
          <w:sz w:val="28"/>
          <w:szCs w:val="28"/>
        </w:rPr>
        <w:t xml:space="preserve"> </w:t>
      </w:r>
      <w:r w:rsidR="00BF645B" w:rsidRPr="00475008">
        <w:rPr>
          <w:rFonts w:cs="B Lotus"/>
          <w:sz w:val="28"/>
          <w:szCs w:val="28"/>
          <w:rtl/>
        </w:rPr>
        <w:t>فرمود</w:t>
      </w:r>
      <w:r w:rsidRPr="00475008">
        <w:rPr>
          <w:rFonts w:cs="B Lotus" w:hint="cs"/>
          <w:sz w:val="28"/>
          <w:szCs w:val="28"/>
          <w:rtl/>
        </w:rPr>
        <w:t>ند</w:t>
      </w:r>
      <w:r w:rsidR="00BF645B" w:rsidRPr="00475008">
        <w:rPr>
          <w:rFonts w:cs="B Lotus"/>
          <w:sz w:val="28"/>
          <w:szCs w:val="28"/>
          <w:rtl/>
        </w:rPr>
        <w:t>: «</w:t>
      </w:r>
      <w:r w:rsidRPr="00475008">
        <w:rPr>
          <w:rFonts w:cs="B Lotus" w:hint="cs"/>
          <w:color w:val="242887"/>
          <w:sz w:val="28"/>
          <w:szCs w:val="28"/>
          <w:rtl/>
        </w:rPr>
        <w:t xml:space="preserve"> </w:t>
      </w:r>
      <w:r w:rsidRPr="00475008">
        <w:rPr>
          <w:rFonts w:cs="B Lotus" w:hint="cs"/>
          <w:sz w:val="28"/>
          <w:szCs w:val="28"/>
          <w:rtl/>
        </w:rPr>
        <w:t>إِنَّ الْعَقْلَ‏ عِقَالٌ‏</w:t>
      </w:r>
      <w:r w:rsidRPr="00475008">
        <w:rPr>
          <w:rStyle w:val="FootnoteReference"/>
          <w:rFonts w:cs="B Lotus"/>
          <w:sz w:val="28"/>
          <w:szCs w:val="28"/>
          <w:rtl/>
        </w:rPr>
        <w:footnoteReference w:id="6"/>
      </w:r>
      <w:r w:rsidRPr="00475008">
        <w:rPr>
          <w:rFonts w:cs="B Lotus"/>
          <w:sz w:val="28"/>
          <w:szCs w:val="28"/>
          <w:rtl/>
        </w:rPr>
        <w:t xml:space="preserve"> </w:t>
      </w:r>
      <w:r w:rsidRPr="00475008">
        <w:rPr>
          <w:rFonts w:cs="B Lotus" w:hint="cs"/>
          <w:sz w:val="28"/>
          <w:szCs w:val="28"/>
          <w:rtl/>
        </w:rPr>
        <w:t>مِنَ‏ الْجَهْل‏</w:t>
      </w:r>
      <w:r w:rsidRPr="00475008">
        <w:rPr>
          <w:rStyle w:val="FootnoteReference"/>
          <w:rFonts w:cs="B Lotus"/>
          <w:sz w:val="28"/>
          <w:szCs w:val="28"/>
          <w:rtl/>
        </w:rPr>
        <w:footnoteReference w:id="7"/>
      </w:r>
      <w:r w:rsidR="00BF645B" w:rsidRPr="00475008">
        <w:rPr>
          <w:rFonts w:cs="B Lotus"/>
          <w:sz w:val="28"/>
          <w:szCs w:val="28"/>
          <w:rtl/>
        </w:rPr>
        <w:t xml:space="preserve">»؛ عقل </w:t>
      </w:r>
      <w:r w:rsidRPr="00475008">
        <w:rPr>
          <w:rFonts w:cs="B Lotus" w:hint="cs"/>
          <w:sz w:val="28"/>
          <w:szCs w:val="28"/>
          <w:rtl/>
        </w:rPr>
        <w:t>مهار</w:t>
      </w:r>
      <w:r w:rsidR="001C72AF">
        <w:rPr>
          <w:rFonts w:cs="B Lotus" w:hint="cs"/>
          <w:sz w:val="28"/>
          <w:szCs w:val="28"/>
          <w:rtl/>
        </w:rPr>
        <w:t xml:space="preserve"> </w:t>
      </w:r>
      <w:r w:rsidR="00BF645B" w:rsidRPr="00475008">
        <w:rPr>
          <w:rFonts w:cs="B Lotus"/>
          <w:sz w:val="28"/>
          <w:szCs w:val="28"/>
          <w:rtl/>
        </w:rPr>
        <w:t xml:space="preserve">جهل است. </w:t>
      </w:r>
      <w:r w:rsidRPr="00475008">
        <w:rPr>
          <w:rFonts w:cs="B Lotus" w:hint="cs"/>
          <w:sz w:val="28"/>
          <w:szCs w:val="28"/>
          <w:rtl/>
        </w:rPr>
        <w:t>در ادامه</w:t>
      </w:r>
      <w:r w:rsidR="00BF645B" w:rsidRPr="00475008">
        <w:rPr>
          <w:rFonts w:cs="B Lotus"/>
          <w:sz w:val="28"/>
          <w:szCs w:val="28"/>
        </w:rPr>
        <w:t xml:space="preserve"> </w:t>
      </w:r>
      <w:r w:rsidR="00BF645B" w:rsidRPr="00475008">
        <w:rPr>
          <w:rFonts w:cs="B Lotus"/>
          <w:sz w:val="28"/>
          <w:szCs w:val="28"/>
          <w:rtl/>
        </w:rPr>
        <w:t>می‌فرمايد</w:t>
      </w:r>
      <w:r w:rsidRPr="00475008">
        <w:rPr>
          <w:rFonts w:cs="B Lotus" w:hint="cs"/>
          <w:sz w:val="28"/>
          <w:szCs w:val="28"/>
          <w:rtl/>
        </w:rPr>
        <w:t>:</w:t>
      </w:r>
      <w:r w:rsidR="00BF645B" w:rsidRPr="00475008">
        <w:rPr>
          <w:rFonts w:cs="B Lotus"/>
          <w:sz w:val="28"/>
          <w:szCs w:val="28"/>
          <w:rtl/>
        </w:rPr>
        <w:t xml:space="preserve"> عقل، حلم را به وجود مى‏آورد؛ </w:t>
      </w:r>
      <w:r w:rsidRPr="00475008">
        <w:rPr>
          <w:rFonts w:cs="B Lotus" w:hint="cs"/>
          <w:sz w:val="28"/>
          <w:szCs w:val="28"/>
          <w:rtl/>
        </w:rPr>
        <w:t xml:space="preserve">و حلم </w:t>
      </w:r>
      <w:r w:rsidR="00BF645B" w:rsidRPr="00475008">
        <w:rPr>
          <w:rFonts w:cs="B Lotus"/>
          <w:sz w:val="28"/>
          <w:szCs w:val="28"/>
          <w:rtl/>
        </w:rPr>
        <w:t>زمينه</w:t>
      </w:r>
      <w:r w:rsidRPr="00475008">
        <w:rPr>
          <w:rFonts w:cs="B Lotus" w:hint="cs"/>
          <w:sz w:val="28"/>
          <w:szCs w:val="28"/>
          <w:rtl/>
        </w:rPr>
        <w:t xml:space="preserve"> را</w:t>
      </w:r>
      <w:r w:rsidR="00BF645B" w:rsidRPr="00475008">
        <w:rPr>
          <w:rFonts w:cs="B Lotus"/>
          <w:sz w:val="28"/>
          <w:szCs w:val="28"/>
          <w:rtl/>
        </w:rPr>
        <w:t xml:space="preserve"> براى آموختن دانش، فراهم </w:t>
      </w:r>
      <w:r w:rsidRPr="00475008">
        <w:rPr>
          <w:rFonts w:cs="B Lotus" w:hint="cs"/>
          <w:sz w:val="28"/>
          <w:szCs w:val="28"/>
          <w:rtl/>
        </w:rPr>
        <w:t>می‌سازد</w:t>
      </w:r>
      <w:r w:rsidR="00BF645B" w:rsidRPr="00475008">
        <w:rPr>
          <w:rFonts w:cs="B Lotus"/>
          <w:sz w:val="28"/>
          <w:szCs w:val="28"/>
          <w:rtl/>
        </w:rPr>
        <w:t xml:space="preserve">؛ يعنى علم در مرتبه‏ى بعد از حلم است. حلم، اخلاق است. </w:t>
      </w:r>
    </w:p>
    <w:p w:rsidR="00555CD0" w:rsidRPr="00475008" w:rsidRDefault="00555CD0" w:rsidP="00475008">
      <w:pPr>
        <w:pStyle w:val="NoSpacing"/>
        <w:jc w:val="both"/>
        <w:rPr>
          <w:rFonts w:cs="B Lotus"/>
          <w:sz w:val="28"/>
          <w:szCs w:val="28"/>
        </w:rPr>
      </w:pPr>
      <w:r w:rsidRPr="00475008">
        <w:rPr>
          <w:rFonts w:cs="B Lotus" w:hint="cs"/>
          <w:sz w:val="28"/>
          <w:szCs w:val="28"/>
          <w:rtl/>
        </w:rPr>
        <w:t xml:space="preserve">قرآن می‌فرماید: </w:t>
      </w:r>
      <w:r w:rsidRPr="00475008">
        <w:rPr>
          <w:rFonts w:cs="B Lotus"/>
          <w:sz w:val="28"/>
          <w:szCs w:val="28"/>
          <w:rtl/>
        </w:rPr>
        <w:t>«</w:t>
      </w:r>
      <w:r w:rsidRPr="00475008">
        <w:rPr>
          <w:rFonts w:cs="B Lotus" w:hint="cs"/>
          <w:sz w:val="28"/>
          <w:szCs w:val="28"/>
          <w:rtl/>
        </w:rPr>
        <w:t xml:space="preserve"> لَقَدْ مَنَ‏ اللَّهُ‏ عَلَى‏ الْمُؤْمِنِينَ‏ إِذْ بَعَثَ فِيهِمْ رَسُولًا مِنْ أَنْفُسِهِمْ يَتْلُوا عَلَيْهِمْ آياتِهِ وَ يُزَكِّيهِمْ وَ يُعَلِّمُهُمُ الْكِتابَ وَ الْحِكْمَةَ ....</w:t>
      </w:r>
      <w:r w:rsidRPr="00475008">
        <w:rPr>
          <w:rFonts w:cs="B Lotus"/>
          <w:sz w:val="28"/>
          <w:szCs w:val="28"/>
          <w:rtl/>
        </w:rPr>
        <w:t>.»</w:t>
      </w:r>
      <w:r w:rsidRPr="00475008">
        <w:rPr>
          <w:rStyle w:val="FootnoteReference"/>
          <w:rFonts w:cs="B Lotus"/>
          <w:b/>
          <w:bCs/>
          <w:sz w:val="28"/>
          <w:szCs w:val="28"/>
          <w:rtl/>
        </w:rPr>
        <w:footnoteReference w:id="8"/>
      </w:r>
      <w:r w:rsidRPr="00475008">
        <w:rPr>
          <w:rFonts w:cs="B Lotus"/>
          <w:sz w:val="28"/>
          <w:szCs w:val="28"/>
          <w:rtl/>
        </w:rPr>
        <w:t xml:space="preserve"> </w:t>
      </w:r>
      <w:r w:rsidRPr="00475008">
        <w:rPr>
          <w:rFonts w:cs="B Lotus" w:hint="cs"/>
          <w:sz w:val="28"/>
          <w:szCs w:val="28"/>
          <w:rtl/>
        </w:rPr>
        <w:t>خدا بر اهل ايمان منّت نهاد كه فرستاده‏اى از خودشان در ميان آنها بر انگيخت كه بر آنان آيات او را بخواند و آنها را پاك گرداند و كتاب و حكمت «احكام و حقائق» را بياموزد هر چند از آن پيش در گمراهى آشكار بودند.</w:t>
      </w:r>
    </w:p>
    <w:p w:rsidR="00555CD0" w:rsidRPr="00475008" w:rsidRDefault="00555CD0" w:rsidP="002B25DF">
      <w:pPr>
        <w:pStyle w:val="NoSpacing"/>
        <w:jc w:val="both"/>
        <w:rPr>
          <w:rFonts w:cs="B Lotus"/>
          <w:sz w:val="28"/>
          <w:szCs w:val="28"/>
        </w:rPr>
      </w:pPr>
      <w:r w:rsidRPr="00475008">
        <w:rPr>
          <w:rFonts w:cs="B Lotus"/>
          <w:sz w:val="28"/>
          <w:szCs w:val="28"/>
          <w:rtl/>
        </w:rPr>
        <w:t>اين تزكيه و آموختن كتاب و حكمت، همان تحوّل درونى انسان است. انسان براى اين‏كه به هدف خلقت خود برسد، بايد به هدف بعثت انبيا درباره خود نائل شود. يعنى متحوّل گردد؛ از آلودگيها و پستيها و عيبها</w:t>
      </w:r>
      <w:r w:rsidR="00A34556" w:rsidRPr="00475008">
        <w:rPr>
          <w:rFonts w:cs="B Lotus" w:hint="cs"/>
          <w:sz w:val="28"/>
          <w:szCs w:val="28"/>
          <w:rtl/>
        </w:rPr>
        <w:t xml:space="preserve"> </w:t>
      </w:r>
      <w:r w:rsidRPr="00475008">
        <w:rPr>
          <w:rFonts w:cs="B Lotus"/>
          <w:sz w:val="28"/>
          <w:szCs w:val="28"/>
          <w:rtl/>
        </w:rPr>
        <w:t xml:space="preserve">كه در درون انسان است و دنيا را به فساد مى‏كشاند، نجات پيدا كند. </w:t>
      </w:r>
      <w:r w:rsidR="00A34556" w:rsidRPr="00475008">
        <w:rPr>
          <w:rFonts w:cs="B Lotus" w:hint="cs"/>
          <w:sz w:val="28"/>
          <w:szCs w:val="28"/>
          <w:rtl/>
        </w:rPr>
        <w:t>و در روایت دیگر به همین بعد فردی اشاره می‌کنند: «بُعِثْتُ‏ لِأُتَمِّمَ‏ مَكَارِمَ‏ الْأَخْلَاقِ‏</w:t>
      </w:r>
      <w:r w:rsidR="00A34556" w:rsidRPr="001C72AF">
        <w:rPr>
          <w:rFonts w:cs="B Lotus"/>
          <w:sz w:val="28"/>
          <w:szCs w:val="28"/>
          <w:vertAlign w:val="superscript"/>
          <w:rtl/>
        </w:rPr>
        <w:footnoteReference w:id="9"/>
      </w:r>
      <w:r w:rsidR="002B25DF" w:rsidRPr="001C72AF">
        <w:rPr>
          <w:rFonts w:cs="B Lotus" w:hint="cs"/>
          <w:sz w:val="28"/>
          <w:szCs w:val="28"/>
          <w:vertAlign w:val="superscript"/>
          <w:rtl/>
        </w:rPr>
        <w:t xml:space="preserve"> </w:t>
      </w:r>
      <w:r w:rsidRPr="00475008">
        <w:rPr>
          <w:rFonts w:cs="B Lotus"/>
          <w:sz w:val="28"/>
          <w:szCs w:val="28"/>
          <w:rtl/>
        </w:rPr>
        <w:t>برانگيخته شده‏ام ك</w:t>
      </w:r>
      <w:r w:rsidR="002B25DF">
        <w:rPr>
          <w:rFonts w:cs="B Lotus"/>
          <w:sz w:val="28"/>
          <w:szCs w:val="28"/>
          <w:rtl/>
        </w:rPr>
        <w:t>ه مكرمتهاى انسانى را كامل كنم.»</w:t>
      </w:r>
      <w:r w:rsidR="002B25DF">
        <w:rPr>
          <w:rFonts w:cs="B Lotus" w:hint="cs"/>
          <w:sz w:val="28"/>
          <w:szCs w:val="28"/>
          <w:rtl/>
        </w:rPr>
        <w:t>.</w:t>
      </w:r>
    </w:p>
    <w:p w:rsidR="00A34556" w:rsidRPr="00475008" w:rsidRDefault="00A34556" w:rsidP="00475008">
      <w:pPr>
        <w:pStyle w:val="NoSpacing"/>
        <w:jc w:val="both"/>
        <w:rPr>
          <w:rFonts w:cs="B Lotus"/>
          <w:sz w:val="28"/>
          <w:szCs w:val="28"/>
          <w:rtl/>
        </w:rPr>
      </w:pPr>
      <w:r w:rsidRPr="00475008">
        <w:rPr>
          <w:rFonts w:cs="B Lotus" w:hint="cs"/>
          <w:sz w:val="28"/>
          <w:szCs w:val="28"/>
          <w:rtl/>
        </w:rPr>
        <w:t>بعد</w:t>
      </w:r>
      <w:r w:rsidR="00555CD0" w:rsidRPr="00475008">
        <w:rPr>
          <w:rFonts w:cs="B Lotus"/>
          <w:sz w:val="28"/>
          <w:szCs w:val="28"/>
          <w:rtl/>
        </w:rPr>
        <w:t xml:space="preserve"> اجتماعى</w:t>
      </w:r>
      <w:r w:rsidRPr="00475008">
        <w:rPr>
          <w:rFonts w:cs="B Lotus" w:hint="cs"/>
          <w:sz w:val="28"/>
          <w:szCs w:val="28"/>
          <w:rtl/>
        </w:rPr>
        <w:t>:</w:t>
      </w:r>
    </w:p>
    <w:p w:rsidR="00802C61" w:rsidRPr="00475008" w:rsidRDefault="00BF4876" w:rsidP="002B25DF">
      <w:pPr>
        <w:pStyle w:val="NoSpacing"/>
        <w:jc w:val="both"/>
        <w:rPr>
          <w:rFonts w:cs="B Lotus"/>
          <w:sz w:val="28"/>
          <w:szCs w:val="28"/>
          <w:highlight w:val="yellow"/>
          <w:rtl/>
        </w:rPr>
      </w:pPr>
      <w:r w:rsidRPr="00475008">
        <w:rPr>
          <w:rFonts w:cs="B Lotus"/>
          <w:sz w:val="28"/>
          <w:szCs w:val="28"/>
          <w:rtl/>
        </w:rPr>
        <w:t xml:space="preserve">از جمله اهدافی </w:t>
      </w:r>
      <w:r w:rsidRPr="00475008">
        <w:rPr>
          <w:rFonts w:cs="B Lotus" w:hint="cs"/>
          <w:sz w:val="28"/>
          <w:szCs w:val="28"/>
          <w:rtl/>
        </w:rPr>
        <w:t>بعثت</w:t>
      </w:r>
      <w:r w:rsidRPr="00475008">
        <w:rPr>
          <w:rFonts w:cs="B Lotus"/>
          <w:sz w:val="28"/>
          <w:szCs w:val="28"/>
          <w:rtl/>
        </w:rPr>
        <w:t xml:space="preserve"> مبارزه عملی با ظلم</w:t>
      </w:r>
      <w:r w:rsidRPr="00475008">
        <w:rPr>
          <w:rFonts w:cs="B Lotus" w:hint="cs"/>
          <w:sz w:val="28"/>
          <w:szCs w:val="28"/>
          <w:rtl/>
        </w:rPr>
        <w:t>‌</w:t>
      </w:r>
      <w:r w:rsidRPr="00475008">
        <w:rPr>
          <w:rFonts w:cs="B Lotus"/>
          <w:sz w:val="28"/>
          <w:szCs w:val="28"/>
          <w:rtl/>
        </w:rPr>
        <w:t>ها و فسادها</w:t>
      </w:r>
      <w:r w:rsidRPr="00475008">
        <w:rPr>
          <w:rFonts w:cs="B Lotus" w:hint="cs"/>
          <w:sz w:val="28"/>
          <w:szCs w:val="28"/>
          <w:rtl/>
        </w:rPr>
        <w:t xml:space="preserve"> است</w:t>
      </w:r>
      <w:r w:rsidRPr="00475008">
        <w:rPr>
          <w:rFonts w:cs="B Lotus"/>
          <w:sz w:val="28"/>
          <w:szCs w:val="28"/>
          <w:rtl/>
        </w:rPr>
        <w:t xml:space="preserve">. هر یک از اقوامی که برایشان پیامبری مبعوث می شد، فساد یا فسادهای خاصی در میان آنها رواج داشت، هر چند همه انبیاء یک هدف اساسی داشتند </w:t>
      </w:r>
      <w:r w:rsidRPr="00475008">
        <w:rPr>
          <w:rFonts w:cs="B Lotus" w:hint="cs"/>
          <w:sz w:val="28"/>
          <w:szCs w:val="28"/>
          <w:rtl/>
        </w:rPr>
        <w:t>و</w:t>
      </w:r>
      <w:r w:rsidRPr="00475008">
        <w:rPr>
          <w:rFonts w:cs="B Lotus"/>
          <w:sz w:val="28"/>
          <w:szCs w:val="28"/>
          <w:rtl/>
        </w:rPr>
        <w:t xml:space="preserve">آن دعوت به پرستش خدای یگانه است ولی در کنار این هدف اساسی هر پیامبری بر مفسده رایج در زمان خودش بیشتر تکیه </w:t>
      </w:r>
      <w:r w:rsidRPr="00475008">
        <w:rPr>
          <w:rFonts w:cs="B Lotus" w:hint="cs"/>
          <w:sz w:val="28"/>
          <w:szCs w:val="28"/>
          <w:rtl/>
        </w:rPr>
        <w:t>می‌نمود.</w:t>
      </w:r>
      <w:r w:rsidRPr="00475008">
        <w:rPr>
          <w:rFonts w:cs="B Lotus"/>
          <w:sz w:val="28"/>
          <w:szCs w:val="28"/>
          <w:rtl/>
        </w:rPr>
        <w:t xml:space="preserve"> مثلا هر </w:t>
      </w:r>
      <w:r w:rsidR="002B25DF">
        <w:rPr>
          <w:rFonts w:cs="B Lotus" w:hint="cs"/>
          <w:sz w:val="28"/>
          <w:szCs w:val="28"/>
          <w:rtl/>
        </w:rPr>
        <w:t>ک</w:t>
      </w:r>
      <w:r w:rsidRPr="00475008">
        <w:rPr>
          <w:rFonts w:cs="B Lotus"/>
          <w:sz w:val="28"/>
          <w:szCs w:val="28"/>
          <w:rtl/>
        </w:rPr>
        <w:t xml:space="preserve">جا داستان حضرت شعیب </w:t>
      </w:r>
      <w:r w:rsidR="002B25DF">
        <w:rPr>
          <w:rFonts w:cs="B Lotus" w:hint="cs"/>
          <w:sz w:val="28"/>
          <w:szCs w:val="28"/>
          <w:rtl/>
        </w:rPr>
        <w:t>علیه السلام</w:t>
      </w:r>
      <w:r w:rsidRPr="00475008">
        <w:rPr>
          <w:rFonts w:cs="B Lotus"/>
          <w:sz w:val="28"/>
          <w:szCs w:val="28"/>
          <w:rtl/>
        </w:rPr>
        <w:t xml:space="preserve"> ذکر می شود </w:t>
      </w:r>
      <w:r w:rsidR="002B25DF">
        <w:rPr>
          <w:rFonts w:cs="B Lotus" w:hint="cs"/>
          <w:sz w:val="28"/>
          <w:szCs w:val="28"/>
          <w:rtl/>
        </w:rPr>
        <w:t xml:space="preserve">معمولا </w:t>
      </w:r>
      <w:r w:rsidRPr="00475008">
        <w:rPr>
          <w:rFonts w:cs="B Lotus"/>
          <w:sz w:val="28"/>
          <w:szCs w:val="28"/>
          <w:rtl/>
        </w:rPr>
        <w:t xml:space="preserve">مسأله </w:t>
      </w:r>
      <w:r w:rsidR="00F8641F" w:rsidRPr="00475008">
        <w:rPr>
          <w:rFonts w:cs="B Lotus" w:hint="cs"/>
          <w:sz w:val="28"/>
          <w:szCs w:val="28"/>
          <w:rtl/>
        </w:rPr>
        <w:t>کم‌فروشی</w:t>
      </w:r>
      <w:r w:rsidRPr="00475008">
        <w:rPr>
          <w:rFonts w:cs="B Lotus"/>
          <w:sz w:val="28"/>
          <w:szCs w:val="28"/>
          <w:rtl/>
        </w:rPr>
        <w:t xml:space="preserve"> </w:t>
      </w:r>
      <w:r w:rsidR="00F8641F" w:rsidRPr="00475008">
        <w:rPr>
          <w:rFonts w:cs="B Lotus" w:hint="cs"/>
          <w:sz w:val="28"/>
          <w:szCs w:val="28"/>
          <w:rtl/>
        </w:rPr>
        <w:t xml:space="preserve">در </w:t>
      </w:r>
      <w:r w:rsidRPr="00475008">
        <w:rPr>
          <w:rFonts w:cs="B Lotus"/>
          <w:sz w:val="28"/>
          <w:szCs w:val="28"/>
          <w:rtl/>
        </w:rPr>
        <w:t xml:space="preserve">کنارش </w:t>
      </w:r>
      <w:r w:rsidR="00F8641F" w:rsidRPr="00475008">
        <w:rPr>
          <w:rFonts w:cs="B Lotus"/>
          <w:sz w:val="28"/>
          <w:szCs w:val="28"/>
          <w:rtl/>
        </w:rPr>
        <w:t>ذکر می</w:t>
      </w:r>
      <w:r w:rsidR="00F8641F" w:rsidRPr="00475008">
        <w:rPr>
          <w:rFonts w:cs="B Lotus" w:hint="cs"/>
          <w:sz w:val="28"/>
          <w:szCs w:val="28"/>
          <w:rtl/>
        </w:rPr>
        <w:t>‌</w:t>
      </w:r>
      <w:r w:rsidRPr="00475008">
        <w:rPr>
          <w:rFonts w:cs="B Lotus"/>
          <w:sz w:val="28"/>
          <w:szCs w:val="28"/>
          <w:rtl/>
        </w:rPr>
        <w:t xml:space="preserve">شود. یا حضرت لوط وقتی مبعوث شد فساد خاصی در زمان ایشان شایع شده بود که حضرت با آن شروع به مبارزه کرد. نمونه ها در قرآن کریم فراوان است این نشانه این است که یکی از اهداف انبیاء مبارزه عملی با فساد زمان خویش </w:t>
      </w:r>
      <w:r w:rsidR="00F8641F" w:rsidRPr="00475008">
        <w:rPr>
          <w:rFonts w:cs="B Lotus" w:hint="cs"/>
          <w:sz w:val="28"/>
          <w:szCs w:val="28"/>
          <w:rtl/>
        </w:rPr>
        <w:t>و برقراری</w:t>
      </w:r>
      <w:r w:rsidR="00555CD0" w:rsidRPr="00475008">
        <w:rPr>
          <w:rFonts w:cs="B Lotus"/>
          <w:sz w:val="28"/>
          <w:szCs w:val="28"/>
          <w:rtl/>
        </w:rPr>
        <w:t xml:space="preserve"> عدالت اجتماعى</w:t>
      </w:r>
      <w:r w:rsidR="00F8641F" w:rsidRPr="00475008">
        <w:rPr>
          <w:rFonts w:cs="B Lotus"/>
          <w:sz w:val="28"/>
          <w:szCs w:val="28"/>
          <w:rtl/>
        </w:rPr>
        <w:t xml:space="preserve"> است. «</w:t>
      </w:r>
      <w:r w:rsidR="00F8641F" w:rsidRPr="00475008">
        <w:rPr>
          <w:rFonts w:ascii="Traditional Arabic" w:hAnsi="Traditional Arabic" w:cs="B Lotus" w:hint="cs"/>
          <w:color w:val="02802C"/>
          <w:sz w:val="28"/>
          <w:szCs w:val="28"/>
          <w:rtl/>
        </w:rPr>
        <w:t xml:space="preserve"> </w:t>
      </w:r>
      <w:r w:rsidR="00F8641F" w:rsidRPr="00475008">
        <w:rPr>
          <w:rFonts w:cs="B Lotus" w:hint="cs"/>
          <w:sz w:val="28"/>
          <w:szCs w:val="28"/>
          <w:rtl/>
        </w:rPr>
        <w:t>لَقَدْ أَرْسَلْنا رُسُلَنا بِالْبَيِّناتِ وَأَنْزَلْنا مَعَهُمُ الْكِتابَ وَ الْمِيزانَ لِيَقُومَ‏ النَّاسُ‏ بِالْقِسْط</w:t>
      </w:r>
      <w:r w:rsidR="00F8641F" w:rsidRPr="00475008">
        <w:rPr>
          <w:rStyle w:val="FootnoteReference"/>
          <w:rFonts w:cs="B Lotus"/>
          <w:b/>
          <w:bCs/>
          <w:sz w:val="28"/>
          <w:szCs w:val="28"/>
          <w:rtl/>
        </w:rPr>
        <w:footnoteReference w:id="10"/>
      </w:r>
      <w:r w:rsidR="00F8641F" w:rsidRPr="00475008">
        <w:rPr>
          <w:rFonts w:cs="B Lotus"/>
          <w:sz w:val="28"/>
          <w:szCs w:val="28"/>
          <w:rtl/>
        </w:rPr>
        <w:t>»</w:t>
      </w:r>
      <w:r w:rsidR="00555CD0" w:rsidRPr="00475008">
        <w:rPr>
          <w:rFonts w:cs="B Lotus"/>
          <w:sz w:val="28"/>
          <w:szCs w:val="28"/>
          <w:rtl/>
        </w:rPr>
        <w:t>. بشر نمى‏تواند در سايه بى‏عدالتى و رفتار ظالمانه و تجاوز و تعرّض و زور زندگى كند</w:t>
      </w:r>
      <w:r w:rsidR="00F8641F" w:rsidRPr="00475008">
        <w:rPr>
          <w:rFonts w:cs="B Lotus" w:hint="cs"/>
          <w:sz w:val="28"/>
          <w:szCs w:val="28"/>
          <w:rtl/>
        </w:rPr>
        <w:t>.</w:t>
      </w:r>
      <w:r w:rsidR="00555CD0" w:rsidRPr="00475008">
        <w:rPr>
          <w:rFonts w:cs="B Lotus"/>
          <w:sz w:val="28"/>
          <w:szCs w:val="28"/>
          <w:rtl/>
        </w:rPr>
        <w:t xml:space="preserve">انبيا </w:t>
      </w:r>
      <w:r w:rsidR="00F8641F" w:rsidRPr="00475008">
        <w:rPr>
          <w:rFonts w:cs="B Lotus"/>
          <w:sz w:val="28"/>
          <w:szCs w:val="28"/>
          <w:rtl/>
        </w:rPr>
        <w:t>آمده‏اند تا از محيط زندگى، بهشت</w:t>
      </w:r>
      <w:r w:rsidR="00555CD0" w:rsidRPr="00475008">
        <w:rPr>
          <w:rFonts w:cs="B Lotus"/>
          <w:sz w:val="28"/>
          <w:szCs w:val="28"/>
          <w:rtl/>
        </w:rPr>
        <w:t xml:space="preserve"> بسازند. </w:t>
      </w:r>
    </w:p>
    <w:p w:rsidR="00802C61" w:rsidRDefault="00802C61" w:rsidP="00475008">
      <w:pPr>
        <w:pStyle w:val="NoSpacing"/>
        <w:jc w:val="both"/>
        <w:rPr>
          <w:rFonts w:cs="B Titr"/>
          <w:color w:val="000000" w:themeColor="text1"/>
          <w:sz w:val="24"/>
          <w:szCs w:val="24"/>
          <w:rtl/>
        </w:rPr>
      </w:pPr>
      <w:r w:rsidRPr="00475008">
        <w:rPr>
          <w:rFonts w:cs="B Titr" w:hint="cs"/>
          <w:color w:val="000000" w:themeColor="text1"/>
          <w:sz w:val="24"/>
          <w:szCs w:val="24"/>
          <w:rtl/>
        </w:rPr>
        <w:t>تحریک احساس:</w:t>
      </w:r>
    </w:p>
    <w:p w:rsidR="00A27F7E" w:rsidRPr="009904EA" w:rsidRDefault="009904EA" w:rsidP="00B369E4">
      <w:pPr>
        <w:pStyle w:val="NoSpacing"/>
        <w:jc w:val="both"/>
        <w:rPr>
          <w:rFonts w:ascii="Tahoma" w:hAnsi="Tahoma" w:cs="B Lotus"/>
          <w:sz w:val="28"/>
          <w:szCs w:val="28"/>
          <w:rtl/>
        </w:rPr>
      </w:pPr>
      <w:r>
        <w:rPr>
          <w:rFonts w:ascii="Tahoma" w:eastAsia="Times New Roman" w:hAnsi="Tahoma" w:cs="B Lotus" w:hint="cs"/>
          <w:sz w:val="28"/>
          <w:szCs w:val="28"/>
          <w:rtl/>
        </w:rPr>
        <w:t xml:space="preserve">گر چه </w:t>
      </w:r>
      <w:r w:rsidR="00A27F7E" w:rsidRPr="00A27F7E">
        <w:rPr>
          <w:rFonts w:ascii="Tahoma" w:eastAsia="Times New Roman" w:hAnsi="Tahoma" w:cs="B Lotus" w:hint="cs"/>
          <w:sz w:val="28"/>
          <w:szCs w:val="28"/>
          <w:rtl/>
          <w:lang w:bidi="ar-SA"/>
        </w:rPr>
        <w:t xml:space="preserve">بعثت و نبوت برای بشریت پیغام دوستی خداوند است </w:t>
      </w:r>
      <w:r>
        <w:rPr>
          <w:rFonts w:ascii="Tahoma" w:eastAsia="Times New Roman" w:hAnsi="Tahoma" w:cs="B Lotus" w:hint="cs"/>
          <w:sz w:val="28"/>
          <w:szCs w:val="28"/>
          <w:rtl/>
          <w:lang w:bidi="ar-SA"/>
        </w:rPr>
        <w:t>و پیامبر نیز به توصیف قرآن مجید مهربانیش بی‌پایان است:</w:t>
      </w:r>
      <w:r w:rsidRPr="009904EA">
        <w:rPr>
          <w:rFonts w:ascii="Tahoma" w:hAnsi="Tahoma" w:cs="B Lotus" w:hint="cs"/>
          <w:sz w:val="28"/>
          <w:szCs w:val="28"/>
          <w:rtl/>
        </w:rPr>
        <w:t>«لَقَدْ جاءَكُمْ‏ رَسُولٌ‏ مِنْ أَنْفُسِكُمْ عَزِيزٌ عَلَيْهِ ما عَنِتُّمْ حَرِيصٌ عَلَيْكُمْ بِالْمُؤْمِنِينَ رَؤُفٌ رَحِيم‏</w:t>
      </w:r>
      <w:r>
        <w:rPr>
          <w:rFonts w:ascii="Tahoma" w:hAnsi="Tahoma" w:cs="B Lotus" w:hint="cs"/>
          <w:sz w:val="28"/>
          <w:szCs w:val="28"/>
          <w:rtl/>
        </w:rPr>
        <w:t>»</w:t>
      </w:r>
      <w:r>
        <w:rPr>
          <w:rStyle w:val="FootnoteReference"/>
          <w:rFonts w:ascii="Tahoma" w:hAnsi="Tahoma" w:cs="B Lotus"/>
          <w:sz w:val="28"/>
          <w:szCs w:val="28"/>
          <w:rtl/>
        </w:rPr>
        <w:footnoteReference w:id="11"/>
      </w:r>
      <w:r>
        <w:rPr>
          <w:rFonts w:ascii="Tahoma" w:hAnsi="Tahoma" w:cs="B Lotus" w:hint="cs"/>
          <w:sz w:val="28"/>
          <w:szCs w:val="28"/>
          <w:rtl/>
        </w:rPr>
        <w:t>اما نباید فراموش کرد که برای هدایت انسان ها باید از شعب ابوطالب</w:t>
      </w:r>
      <w:r w:rsidR="00B369E4">
        <w:rPr>
          <w:rFonts w:ascii="Tahoma" w:hAnsi="Tahoma" w:cs="B Lotus" w:hint="cs"/>
          <w:sz w:val="28"/>
          <w:szCs w:val="28"/>
          <w:rtl/>
        </w:rPr>
        <w:t xml:space="preserve"> گذشت. باید از کوچه هایی عبور کرد که پر از خار و خاشاک شده است و مردمانی با کیسه های زباله و خاکستر بر بام ها ایستاده اند، مسیر هدایت در ادامه به کوچه های بنی هاشم و در نیم‌سوخته خواهد گذشت و به گودی قتله‌گاه نیز ختم نخواهد شد.</w:t>
      </w:r>
    </w:p>
    <w:p w:rsidR="00592E9D" w:rsidRPr="00475008" w:rsidRDefault="00592E9D" w:rsidP="00475008">
      <w:pPr>
        <w:pStyle w:val="NoSpacing"/>
        <w:jc w:val="both"/>
        <w:rPr>
          <w:rFonts w:ascii="Tahoma" w:eastAsia="Times New Roman" w:hAnsi="Tahoma" w:cs="B Lotus"/>
          <w:sz w:val="28"/>
          <w:szCs w:val="28"/>
          <w:rtl/>
          <w:lang w:bidi="ar-SA"/>
        </w:rPr>
      </w:pPr>
      <w:r w:rsidRPr="00475008">
        <w:rPr>
          <w:rFonts w:ascii="Tahoma" w:eastAsia="Times New Roman" w:hAnsi="Tahoma" w:cs="B Lotus" w:hint="cs"/>
          <w:sz w:val="28"/>
          <w:szCs w:val="28"/>
          <w:rtl/>
          <w:lang w:bidi="ar-SA"/>
        </w:rPr>
        <w:lastRenderedPageBreak/>
        <w:t>پس از علنی شدن دعوت پیامبر اسلام، مشرکین نزد ابو</w:t>
      </w:r>
      <w:r w:rsidR="00802C61" w:rsidRPr="00475008">
        <w:rPr>
          <w:rFonts w:ascii="Tahoma" w:eastAsia="Times New Roman" w:hAnsi="Tahoma" w:cs="B Lotus"/>
          <w:sz w:val="28"/>
          <w:szCs w:val="28"/>
          <w:rtl/>
          <w:lang w:bidi="ar-SA"/>
        </w:rPr>
        <w:t xml:space="preserve">‏طالب </w:t>
      </w:r>
      <w:r w:rsidRPr="00475008">
        <w:rPr>
          <w:rFonts w:ascii="Tahoma" w:eastAsia="Times New Roman" w:hAnsi="Tahoma" w:cs="B Lotus" w:hint="cs"/>
          <w:sz w:val="28"/>
          <w:szCs w:val="28"/>
          <w:rtl/>
          <w:lang w:bidi="ar-SA"/>
        </w:rPr>
        <w:t xml:space="preserve">آمده و </w:t>
      </w:r>
      <w:r w:rsidR="00802C61" w:rsidRPr="00475008">
        <w:rPr>
          <w:rFonts w:ascii="Tahoma" w:eastAsia="Times New Roman" w:hAnsi="Tahoma" w:cs="B Lotus"/>
          <w:sz w:val="28"/>
          <w:szCs w:val="28"/>
          <w:rtl/>
          <w:lang w:bidi="ar-SA"/>
        </w:rPr>
        <w:t xml:space="preserve">گفتند برادرزاده‏ى تو اگر رياست </w:t>
      </w:r>
      <w:r w:rsidRPr="00475008">
        <w:rPr>
          <w:rFonts w:ascii="Tahoma" w:eastAsia="Times New Roman" w:hAnsi="Tahoma" w:cs="B Lotus" w:hint="cs"/>
          <w:sz w:val="28"/>
          <w:szCs w:val="28"/>
          <w:rtl/>
          <w:lang w:bidi="ar-SA"/>
        </w:rPr>
        <w:t>یا</w:t>
      </w:r>
      <w:r w:rsidR="00802C61" w:rsidRPr="00475008">
        <w:rPr>
          <w:rFonts w:ascii="Tahoma" w:eastAsia="Times New Roman" w:hAnsi="Tahoma" w:cs="B Lotus"/>
          <w:sz w:val="28"/>
          <w:szCs w:val="28"/>
          <w:rtl/>
          <w:lang w:bidi="ar-SA"/>
        </w:rPr>
        <w:t xml:space="preserve"> ثروت</w:t>
      </w:r>
      <w:r w:rsidRPr="00475008">
        <w:rPr>
          <w:rFonts w:ascii="Tahoma" w:eastAsia="Times New Roman" w:hAnsi="Tahoma" w:cs="B Lotus" w:hint="cs"/>
          <w:sz w:val="28"/>
          <w:szCs w:val="28"/>
          <w:rtl/>
          <w:lang w:bidi="ar-SA"/>
        </w:rPr>
        <w:t xml:space="preserve"> و یا پادشاهی</w:t>
      </w:r>
      <w:r w:rsidR="00802C61" w:rsidRPr="00475008">
        <w:rPr>
          <w:rFonts w:ascii="Tahoma" w:eastAsia="Times New Roman" w:hAnsi="Tahoma" w:cs="B Lotus"/>
          <w:sz w:val="28"/>
          <w:szCs w:val="28"/>
          <w:rtl/>
          <w:lang w:bidi="ar-SA"/>
        </w:rPr>
        <w:t xml:space="preserve"> مي</w:t>
      </w:r>
      <w:r w:rsidRPr="00475008">
        <w:rPr>
          <w:rFonts w:ascii="Tahoma" w:eastAsia="Times New Roman" w:hAnsi="Tahoma" w:cs="B Lotus" w:hint="cs"/>
          <w:sz w:val="28"/>
          <w:szCs w:val="28"/>
          <w:rtl/>
          <w:lang w:bidi="ar-SA"/>
        </w:rPr>
        <w:t>‌</w:t>
      </w:r>
      <w:r w:rsidR="00802C61" w:rsidRPr="00475008">
        <w:rPr>
          <w:rFonts w:ascii="Tahoma" w:eastAsia="Times New Roman" w:hAnsi="Tahoma" w:cs="B Lotus"/>
          <w:sz w:val="28"/>
          <w:szCs w:val="28"/>
          <w:rtl/>
          <w:lang w:bidi="ar-SA"/>
        </w:rPr>
        <w:t xml:space="preserve">خواهد، </w:t>
      </w:r>
      <w:r w:rsidRPr="00475008">
        <w:rPr>
          <w:rFonts w:ascii="Tahoma" w:eastAsia="Times New Roman" w:hAnsi="Tahoma" w:cs="B Lotus" w:hint="cs"/>
          <w:sz w:val="28"/>
          <w:szCs w:val="28"/>
          <w:rtl/>
          <w:lang w:bidi="ar-SA"/>
        </w:rPr>
        <w:t>به او</w:t>
      </w:r>
      <w:r w:rsidR="00802C61" w:rsidRPr="00475008">
        <w:rPr>
          <w:rFonts w:ascii="Tahoma" w:eastAsia="Times New Roman" w:hAnsi="Tahoma" w:cs="B Lotus"/>
          <w:sz w:val="28"/>
          <w:szCs w:val="28"/>
          <w:rtl/>
          <w:lang w:bidi="ar-SA"/>
        </w:rPr>
        <w:t xml:space="preserve"> بگوئيد از اين حرف</w:t>
      </w:r>
      <w:r w:rsidRPr="00475008">
        <w:rPr>
          <w:rFonts w:ascii="Tahoma" w:eastAsia="Times New Roman" w:hAnsi="Tahoma" w:cs="B Lotus" w:hint="cs"/>
          <w:sz w:val="28"/>
          <w:szCs w:val="28"/>
          <w:rtl/>
          <w:lang w:bidi="ar-SA"/>
        </w:rPr>
        <w:t>‌</w:t>
      </w:r>
      <w:r w:rsidR="00802C61" w:rsidRPr="00475008">
        <w:rPr>
          <w:rFonts w:ascii="Tahoma" w:eastAsia="Times New Roman" w:hAnsi="Tahoma" w:cs="B Lotus"/>
          <w:sz w:val="28"/>
          <w:szCs w:val="28"/>
          <w:rtl/>
          <w:lang w:bidi="ar-SA"/>
        </w:rPr>
        <w:t>هائى كه ميزند، دست بردارد. جناب ابى‏طالب كه بر جان پيغمبر از توطئه‏ى آنها بيمناك بود، پيش پيغمبر آمد و گفت بزرگان مكه اين پيغام را دادند</w:t>
      </w:r>
      <w:r w:rsidRPr="00475008">
        <w:rPr>
          <w:rFonts w:ascii="Tahoma" w:eastAsia="Times New Roman" w:hAnsi="Tahoma" w:cs="B Lotus" w:hint="cs"/>
          <w:sz w:val="28"/>
          <w:szCs w:val="28"/>
          <w:rtl/>
          <w:lang w:bidi="ar-SA"/>
        </w:rPr>
        <w:t xml:space="preserve"> </w:t>
      </w:r>
      <w:r w:rsidR="00802C61" w:rsidRPr="00475008">
        <w:rPr>
          <w:rFonts w:ascii="Tahoma" w:eastAsia="Times New Roman" w:hAnsi="Tahoma" w:cs="B Lotus"/>
          <w:sz w:val="28"/>
          <w:szCs w:val="28"/>
          <w:rtl/>
          <w:lang w:bidi="ar-SA"/>
        </w:rPr>
        <w:t>پيغمبر فرمود: عموجان! اگر خورشيد را در دست راست من بگذارند، ماه را در دست چپ من بگذارند، براى اينكه من از اين هدف دست بكشم، سوگند به خدا اين كار را نميكنم؛ تا وقتى يا خدا ما را پيروز كند يا همه‏ى ما از بين برويم.</w:t>
      </w:r>
    </w:p>
    <w:p w:rsidR="00A27F7E" w:rsidRPr="00475008" w:rsidRDefault="00802C61" w:rsidP="00A27F7E">
      <w:pPr>
        <w:pStyle w:val="NoSpacing"/>
        <w:jc w:val="both"/>
        <w:rPr>
          <w:rFonts w:ascii="Tahoma" w:eastAsia="Times New Roman" w:hAnsi="Tahoma" w:cs="B Lotus"/>
          <w:sz w:val="28"/>
          <w:szCs w:val="28"/>
          <w:rtl/>
          <w:lang w:bidi="ar-SA"/>
        </w:rPr>
      </w:pPr>
      <w:r w:rsidRPr="00475008">
        <w:rPr>
          <w:rFonts w:ascii="Tahoma" w:eastAsia="Times New Roman" w:hAnsi="Tahoma" w:cs="B Lotus" w:hint="cs"/>
          <w:sz w:val="28"/>
          <w:szCs w:val="28"/>
          <w:rtl/>
          <w:lang w:bidi="ar-SA"/>
        </w:rPr>
        <w:t>بعد در روايت دارد كه چشم مبارك پيغمبر لبريز اشك شد و از جا بلند شد. ابوطالب اين ايمان، اين استقامت را وقتى كه ديد، منقلب شد و گفت: «يابن اخى اذهب و قل ما احببت»؛ برو هركارى كه مي</w:t>
      </w:r>
      <w:r w:rsidR="00A27F7E">
        <w:rPr>
          <w:rFonts w:ascii="Tahoma" w:eastAsia="Times New Roman" w:hAnsi="Tahoma" w:cs="B Lotus" w:hint="cs"/>
          <w:sz w:val="28"/>
          <w:szCs w:val="28"/>
          <w:rtl/>
          <w:lang w:bidi="ar-SA"/>
        </w:rPr>
        <w:t>‌</w:t>
      </w:r>
      <w:r w:rsidRPr="00475008">
        <w:rPr>
          <w:rFonts w:ascii="Tahoma" w:eastAsia="Times New Roman" w:hAnsi="Tahoma" w:cs="B Lotus" w:hint="cs"/>
          <w:sz w:val="28"/>
          <w:szCs w:val="28"/>
          <w:rtl/>
          <w:lang w:bidi="ar-SA"/>
        </w:rPr>
        <w:t>خواهى بكن؛ هدفت را دنبال كن. «واللَّه لا اسلّمنّك بشى‏ء»؛ سوگند به خدا من تو را با هيچ چيز عوض نمي</w:t>
      </w:r>
      <w:r w:rsidR="00475008">
        <w:rPr>
          <w:rFonts w:ascii="Tahoma" w:eastAsia="Times New Roman" w:hAnsi="Tahoma" w:cs="B Lotus" w:hint="cs"/>
          <w:sz w:val="28"/>
          <w:szCs w:val="28"/>
          <w:rtl/>
          <w:lang w:bidi="ar-SA"/>
        </w:rPr>
        <w:t>‌</w:t>
      </w:r>
      <w:r w:rsidRPr="00475008">
        <w:rPr>
          <w:rFonts w:ascii="Tahoma" w:eastAsia="Times New Roman" w:hAnsi="Tahoma" w:cs="B Lotus" w:hint="cs"/>
          <w:sz w:val="28"/>
          <w:szCs w:val="28"/>
          <w:rtl/>
          <w:lang w:bidi="ar-SA"/>
        </w:rPr>
        <w:t>كنم.</w:t>
      </w:r>
      <w:r w:rsidR="00592E9D" w:rsidRPr="00475008">
        <w:rPr>
          <w:rFonts w:cs="B Lotus"/>
          <w:sz w:val="28"/>
          <w:szCs w:val="28"/>
          <w:vertAlign w:val="superscript"/>
          <w:rtl/>
        </w:rPr>
        <w:footnoteReference w:id="12"/>
      </w:r>
    </w:p>
    <w:p w:rsidR="00F8641F" w:rsidRPr="00475008" w:rsidRDefault="00F8641F" w:rsidP="00475008">
      <w:pPr>
        <w:pStyle w:val="NoSpacing"/>
        <w:jc w:val="both"/>
        <w:rPr>
          <w:rFonts w:cs="B Titr"/>
          <w:color w:val="000000" w:themeColor="text1"/>
          <w:sz w:val="24"/>
          <w:szCs w:val="24"/>
          <w:rtl/>
        </w:rPr>
      </w:pPr>
      <w:r w:rsidRPr="00475008">
        <w:rPr>
          <w:rFonts w:cs="B Titr" w:hint="cs"/>
          <w:color w:val="000000" w:themeColor="text1"/>
          <w:sz w:val="24"/>
          <w:szCs w:val="24"/>
          <w:rtl/>
        </w:rPr>
        <w:t>رفتارسازی:</w:t>
      </w:r>
    </w:p>
    <w:p w:rsidR="00F8641F" w:rsidRPr="00475008" w:rsidRDefault="00F8641F" w:rsidP="00475008">
      <w:pPr>
        <w:pStyle w:val="NoSpacing"/>
        <w:jc w:val="both"/>
        <w:rPr>
          <w:rFonts w:ascii="Times New Roman" w:eastAsia="Times New Roman" w:hAnsi="Times New Roman" w:cs="B Lotus"/>
          <w:sz w:val="28"/>
          <w:szCs w:val="28"/>
          <w:rtl/>
          <w:lang w:bidi="ar-SA"/>
        </w:rPr>
      </w:pPr>
      <w:r w:rsidRPr="00475008">
        <w:rPr>
          <w:rFonts w:ascii="Tahoma" w:eastAsia="Times New Roman" w:hAnsi="Tahoma" w:cs="B Lotus"/>
          <w:sz w:val="28"/>
          <w:szCs w:val="28"/>
          <w:rtl/>
          <w:lang w:bidi="ar-SA"/>
        </w:rPr>
        <w:t>امروز امت اسلامى بايد احساس بعثت بكند؛ خود را مبعوث بداند؛ آگاهانه و با بصيرت حركت و اقدام كند؛ بر علم خود اضافه كند، بر توانائيهاى خود اضافه كند، بر انسجام ملى و انسجام بين‏الملل اسلامى خود اضافه كند. و بين ايشان توحيد كلمه خيلى مهم اس</w:t>
      </w:r>
      <w:r w:rsidRPr="00475008">
        <w:rPr>
          <w:rFonts w:ascii="Tahoma" w:eastAsia="Times New Roman" w:hAnsi="Tahoma" w:cs="B Lotus" w:hint="cs"/>
          <w:sz w:val="28"/>
          <w:szCs w:val="28"/>
          <w:rtl/>
          <w:lang w:bidi="ar-SA"/>
        </w:rPr>
        <w:t>ت.</w:t>
      </w:r>
      <w:r w:rsidRPr="00475008">
        <w:rPr>
          <w:rStyle w:val="FootnoteReference"/>
          <w:rFonts w:ascii="Times New Roman" w:eastAsia="Times New Roman" w:hAnsi="Times New Roman" w:cs="B Lotus"/>
          <w:b/>
          <w:bCs/>
          <w:sz w:val="28"/>
          <w:szCs w:val="28"/>
          <w:rtl/>
          <w:lang w:bidi="ar-SA"/>
        </w:rPr>
        <w:footnoteReference w:id="13"/>
      </w:r>
    </w:p>
    <w:p w:rsidR="00802C61" w:rsidRPr="00475008" w:rsidRDefault="00802C61" w:rsidP="00475008">
      <w:pPr>
        <w:pStyle w:val="NoSpacing"/>
        <w:jc w:val="both"/>
        <w:rPr>
          <w:rFonts w:cs="B Lotus"/>
          <w:sz w:val="28"/>
          <w:szCs w:val="28"/>
          <w:lang w:bidi="ar-SA"/>
        </w:rPr>
      </w:pPr>
    </w:p>
    <w:bookmarkEnd w:id="1"/>
    <w:p w:rsidR="00802C61" w:rsidRPr="00475008" w:rsidRDefault="00802C61" w:rsidP="00475008">
      <w:pPr>
        <w:pStyle w:val="NoSpacing"/>
        <w:jc w:val="both"/>
        <w:rPr>
          <w:rFonts w:cs="B Lotus"/>
          <w:sz w:val="28"/>
          <w:szCs w:val="28"/>
        </w:rPr>
      </w:pPr>
    </w:p>
    <w:sectPr w:rsidR="00802C61" w:rsidRPr="00475008" w:rsidSect="00A27F7E">
      <w:pgSz w:w="11906" w:h="16838"/>
      <w:pgMar w:top="709" w:right="1133" w:bottom="1276" w:left="709"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E91" w:rsidRDefault="00D31E91" w:rsidP="00802C61">
      <w:pPr>
        <w:spacing w:after="0" w:line="240" w:lineRule="auto"/>
      </w:pPr>
      <w:r>
        <w:separator/>
      </w:r>
    </w:p>
  </w:endnote>
  <w:endnote w:type="continuationSeparator" w:id="0">
    <w:p w:rsidR="00D31E91" w:rsidRDefault="00D31E91" w:rsidP="00802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B Lotus">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Badr">
    <w:panose1 w:val="00000400000000000000"/>
    <w:charset w:val="B2"/>
    <w:family w:val="auto"/>
    <w:pitch w:val="variable"/>
    <w:sig w:usb0="00002001" w:usb1="80000000" w:usb2="00000008" w:usb3="00000000" w:csb0="00000040" w:csb1="00000000"/>
  </w:font>
  <w:font w:name="Traditional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E91" w:rsidRDefault="00D31E91" w:rsidP="00802C61">
      <w:pPr>
        <w:spacing w:after="0" w:line="240" w:lineRule="auto"/>
      </w:pPr>
      <w:r>
        <w:separator/>
      </w:r>
    </w:p>
  </w:footnote>
  <w:footnote w:type="continuationSeparator" w:id="0">
    <w:p w:rsidR="00D31E91" w:rsidRDefault="00D31E91" w:rsidP="00802C61">
      <w:pPr>
        <w:spacing w:after="0" w:line="240" w:lineRule="auto"/>
      </w:pPr>
      <w:r>
        <w:continuationSeparator/>
      </w:r>
    </w:p>
  </w:footnote>
  <w:footnote w:id="1">
    <w:p w:rsidR="002B2C68" w:rsidRPr="001C72AF" w:rsidRDefault="002B2C68" w:rsidP="002B25DF">
      <w:pPr>
        <w:pStyle w:val="NoSpacing"/>
        <w:rPr>
          <w:rStyle w:val="FootnoteReference"/>
          <w:rFonts w:cs="B Lotus"/>
          <w:b/>
          <w:bCs/>
          <w:sz w:val="20"/>
          <w:szCs w:val="20"/>
          <w:vertAlign w:val="baseline"/>
          <w:rtl/>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002B25DF" w:rsidRPr="001C72AF">
        <w:rPr>
          <w:rStyle w:val="FootnoteReference"/>
          <w:rFonts w:cs="B Lotus" w:hint="cs"/>
          <w:b/>
          <w:bCs/>
          <w:sz w:val="20"/>
          <w:szCs w:val="20"/>
          <w:vertAlign w:val="baseline"/>
          <w:rtl/>
        </w:rPr>
        <w:t>- ن</w:t>
      </w:r>
      <w:r w:rsidR="002B25DF" w:rsidRPr="001C72AF">
        <w:rPr>
          <w:rStyle w:val="FootnoteReference"/>
          <w:rFonts w:cs="B Lotus"/>
          <w:b/>
          <w:bCs/>
          <w:sz w:val="20"/>
          <w:szCs w:val="20"/>
          <w:vertAlign w:val="baseline"/>
          <w:rtl/>
        </w:rPr>
        <w:t>هج البلاغه، محمد دشتی، خطبه2، ص43</w:t>
      </w:r>
      <w:r w:rsidR="002B25DF" w:rsidRPr="001C72AF">
        <w:rPr>
          <w:rStyle w:val="FootnoteReference"/>
          <w:rFonts w:cs="B Lotus"/>
          <w:b/>
          <w:bCs/>
          <w:sz w:val="20"/>
          <w:szCs w:val="20"/>
          <w:vertAlign w:val="baseline"/>
        </w:rPr>
        <w:t>.</w:t>
      </w:r>
    </w:p>
  </w:footnote>
  <w:footnote w:id="2">
    <w:p w:rsidR="002B2C68" w:rsidRPr="001C72AF" w:rsidRDefault="002B2C68" w:rsidP="002B25DF">
      <w:pPr>
        <w:pStyle w:val="NoSpacing"/>
        <w:rPr>
          <w:rStyle w:val="FootnoteReference"/>
          <w:rFonts w:cs="B Lotus"/>
          <w:b/>
          <w:bCs/>
          <w:sz w:val="20"/>
          <w:szCs w:val="20"/>
          <w:vertAlign w:val="baseline"/>
          <w:rtl/>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002B25DF" w:rsidRPr="001C72AF">
        <w:rPr>
          <w:rStyle w:val="FootnoteReference"/>
          <w:rFonts w:cs="B Lotus" w:hint="cs"/>
          <w:b/>
          <w:bCs/>
          <w:sz w:val="20"/>
          <w:szCs w:val="20"/>
          <w:vertAlign w:val="baseline"/>
          <w:rtl/>
        </w:rPr>
        <w:t xml:space="preserve">- </w:t>
      </w:r>
      <w:r w:rsidR="002B25DF" w:rsidRPr="001C72AF">
        <w:rPr>
          <w:rStyle w:val="FootnoteReference"/>
          <w:rFonts w:cs="B Lotus"/>
          <w:b/>
          <w:bCs/>
          <w:sz w:val="20"/>
          <w:szCs w:val="20"/>
          <w:vertAlign w:val="baseline"/>
          <w:rtl/>
        </w:rPr>
        <w:t>بیانات رهبر انقلاب در دیدار مسئولان نظام در عید مبعث</w:t>
      </w:r>
      <w:r w:rsidR="002B25DF" w:rsidRPr="001C72AF">
        <w:rPr>
          <w:rStyle w:val="FootnoteReference"/>
          <w:rFonts w:cs="B Lotus" w:hint="cs"/>
          <w:b/>
          <w:bCs/>
          <w:sz w:val="20"/>
          <w:szCs w:val="20"/>
          <w:vertAlign w:val="baseline"/>
          <w:rtl/>
        </w:rPr>
        <w:t xml:space="preserve"> 1382</w:t>
      </w:r>
    </w:p>
  </w:footnote>
  <w:footnote w:id="3">
    <w:p w:rsidR="002B25DF" w:rsidRPr="001C72AF" w:rsidRDefault="002B25DF" w:rsidP="002B25DF">
      <w:pPr>
        <w:pStyle w:val="NoSpacing"/>
        <w:rPr>
          <w:rStyle w:val="FootnoteReference"/>
          <w:rFonts w:cs="B Lotus"/>
          <w:b/>
          <w:bCs/>
          <w:sz w:val="20"/>
          <w:szCs w:val="20"/>
          <w:vertAlign w:val="baseline"/>
          <w:rtl/>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 xml:space="preserve">- </w:t>
      </w:r>
      <w:r w:rsidRPr="001C72AF">
        <w:rPr>
          <w:rStyle w:val="FootnoteReference"/>
          <w:rFonts w:cs="B Lotus"/>
          <w:b/>
          <w:bCs/>
          <w:sz w:val="20"/>
          <w:szCs w:val="20"/>
          <w:vertAlign w:val="baseline"/>
          <w:rtl/>
        </w:rPr>
        <w:t>بیانات رهبر انقلاب سالروز عيد سعيد مبعث‏ (۱۳۸۸/۰۴/۲۹</w:t>
      </w:r>
    </w:p>
  </w:footnote>
  <w:footnote w:id="4">
    <w:p w:rsidR="00BF645B" w:rsidRPr="001C72AF" w:rsidRDefault="00BF645B" w:rsidP="002B25DF">
      <w:pPr>
        <w:pStyle w:val="NoSpacing"/>
        <w:rPr>
          <w:rStyle w:val="FootnoteReference"/>
          <w:rFonts w:cs="B Lotus"/>
          <w:b/>
          <w:bCs/>
          <w:sz w:val="20"/>
          <w:szCs w:val="20"/>
          <w:vertAlign w:val="baseline"/>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نهج البلاغه لصبحی صالح ص 43</w:t>
      </w:r>
    </w:p>
  </w:footnote>
  <w:footnote w:id="5">
    <w:p w:rsidR="00231AFE" w:rsidRPr="00475008" w:rsidRDefault="00231AFE" w:rsidP="00475008">
      <w:pPr>
        <w:pStyle w:val="NoSpacing"/>
        <w:rPr>
          <w:rFonts w:cs="B Badr"/>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سوره ملک /10</w:t>
      </w:r>
    </w:p>
  </w:footnote>
  <w:footnote w:id="6">
    <w:p w:rsidR="00231AFE" w:rsidRPr="001C72AF" w:rsidRDefault="00231AFE" w:rsidP="00475008">
      <w:pPr>
        <w:pStyle w:val="NoSpacing"/>
        <w:rPr>
          <w:rStyle w:val="FootnoteReference"/>
          <w:rFonts w:cs="B Lotus"/>
          <w:b/>
          <w:bCs/>
          <w:sz w:val="20"/>
          <w:szCs w:val="20"/>
          <w:vertAlign w:val="baseline"/>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ريسمانى كه به پاى حيوان مي</w:t>
      </w:r>
      <w:r w:rsidRPr="001C72AF">
        <w:rPr>
          <w:rStyle w:val="FootnoteReference"/>
          <w:rFonts w:cs="B Lotus" w:hint="cs"/>
          <w:b/>
          <w:bCs/>
          <w:sz w:val="20"/>
          <w:szCs w:val="20"/>
          <w:vertAlign w:val="baseline"/>
          <w:rtl/>
        </w:rPr>
        <w:t>‌</w:t>
      </w:r>
      <w:r w:rsidRPr="001C72AF">
        <w:rPr>
          <w:rStyle w:val="FootnoteReference"/>
          <w:rFonts w:cs="B Lotus"/>
          <w:b/>
          <w:bCs/>
          <w:sz w:val="20"/>
          <w:szCs w:val="20"/>
          <w:vertAlign w:val="baseline"/>
          <w:rtl/>
        </w:rPr>
        <w:t xml:space="preserve">بندند </w:t>
      </w:r>
      <w:r w:rsidRPr="001C72AF">
        <w:rPr>
          <w:rStyle w:val="FootnoteReference"/>
          <w:rFonts w:cs="B Lotus" w:hint="cs"/>
          <w:b/>
          <w:bCs/>
          <w:sz w:val="20"/>
          <w:szCs w:val="20"/>
          <w:vertAlign w:val="baseline"/>
          <w:rtl/>
        </w:rPr>
        <w:t>تا</w:t>
      </w:r>
      <w:r w:rsidRPr="001C72AF">
        <w:rPr>
          <w:rStyle w:val="FootnoteReference"/>
          <w:rFonts w:cs="B Lotus"/>
          <w:b/>
          <w:bCs/>
          <w:sz w:val="20"/>
          <w:szCs w:val="20"/>
          <w:vertAlign w:val="baseline"/>
          <w:rtl/>
        </w:rPr>
        <w:t xml:space="preserve"> حركت نكند</w:t>
      </w:r>
      <w:r w:rsidRPr="001C72AF">
        <w:rPr>
          <w:rStyle w:val="FootnoteReference"/>
          <w:rFonts w:cs="B Lotus" w:hint="cs"/>
          <w:b/>
          <w:bCs/>
          <w:sz w:val="20"/>
          <w:szCs w:val="20"/>
          <w:vertAlign w:val="baseline"/>
          <w:rtl/>
        </w:rPr>
        <w:t>.</w:t>
      </w:r>
    </w:p>
  </w:footnote>
  <w:footnote w:id="7">
    <w:p w:rsidR="00231AFE" w:rsidRPr="001C72AF" w:rsidRDefault="00231AFE" w:rsidP="00475008">
      <w:pPr>
        <w:pStyle w:val="NoSpacing"/>
        <w:rPr>
          <w:rStyle w:val="FootnoteReference"/>
          <w:rFonts w:cs="B Lotus"/>
          <w:b/>
          <w:bCs/>
          <w:sz w:val="20"/>
          <w:szCs w:val="20"/>
          <w:vertAlign w:val="baseline"/>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تحف العقول ص15</w:t>
      </w:r>
    </w:p>
  </w:footnote>
  <w:footnote w:id="8">
    <w:p w:rsidR="00555CD0" w:rsidRPr="001C72AF" w:rsidRDefault="00555CD0" w:rsidP="00475008">
      <w:pPr>
        <w:pStyle w:val="NoSpacing"/>
        <w:rPr>
          <w:rStyle w:val="FootnoteReference"/>
          <w:rFonts w:cs="B Lotus"/>
          <w:b/>
          <w:bCs/>
          <w:sz w:val="20"/>
          <w:szCs w:val="20"/>
          <w:vertAlign w:val="baseline"/>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سورة آل عمران: الآية 164</w:t>
      </w:r>
    </w:p>
  </w:footnote>
  <w:footnote w:id="9">
    <w:p w:rsidR="00A34556" w:rsidRPr="001C72AF" w:rsidRDefault="00A34556" w:rsidP="00475008">
      <w:pPr>
        <w:pStyle w:val="NoSpacing"/>
        <w:rPr>
          <w:rStyle w:val="FootnoteReference"/>
          <w:rFonts w:cs="B Lotus"/>
          <w:b/>
          <w:bCs/>
          <w:sz w:val="20"/>
          <w:szCs w:val="20"/>
          <w:vertAlign w:val="baseline"/>
          <w:rtl/>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بحارالانوار ج67ص 372</w:t>
      </w:r>
    </w:p>
  </w:footnote>
  <w:footnote w:id="10">
    <w:p w:rsidR="00F8641F" w:rsidRPr="001C72AF" w:rsidRDefault="00F8641F" w:rsidP="00475008">
      <w:pPr>
        <w:pStyle w:val="NoSpacing"/>
        <w:rPr>
          <w:rStyle w:val="FootnoteReference"/>
          <w:rFonts w:cs="B Lotus"/>
          <w:b/>
          <w:bCs/>
          <w:sz w:val="20"/>
          <w:szCs w:val="20"/>
          <w:vertAlign w:val="baseline"/>
          <w:rtl/>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سوره حدید/25</w:t>
      </w:r>
    </w:p>
  </w:footnote>
  <w:footnote w:id="11">
    <w:p w:rsidR="009904EA" w:rsidRDefault="009904EA" w:rsidP="001C72AF">
      <w:pPr>
        <w:pStyle w:val="NoSpacing"/>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توبه/128</w:t>
      </w:r>
    </w:p>
  </w:footnote>
  <w:footnote w:id="12">
    <w:p w:rsidR="00592E9D" w:rsidRPr="001C72AF" w:rsidRDefault="00592E9D" w:rsidP="001C72AF">
      <w:pPr>
        <w:pStyle w:val="NoSpacing"/>
        <w:rPr>
          <w:rStyle w:val="FootnoteReference"/>
          <w:rFonts w:cs="B Lotus"/>
          <w:b/>
          <w:bCs/>
          <w:sz w:val="20"/>
          <w:szCs w:val="20"/>
          <w:vertAlign w:val="baseline"/>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w:t>
      </w:r>
      <w:r w:rsidRPr="001C72AF">
        <w:rPr>
          <w:rStyle w:val="FootnoteReference"/>
          <w:rFonts w:cs="B Lotus" w:hint="cs"/>
          <w:b/>
          <w:bCs/>
          <w:sz w:val="20"/>
          <w:szCs w:val="20"/>
          <w:vertAlign w:val="baseline"/>
          <w:rtl/>
        </w:rPr>
        <w:t>سيرة ابن هشام 1: 276- 278.</w:t>
      </w:r>
    </w:p>
  </w:footnote>
  <w:footnote w:id="13">
    <w:p w:rsidR="00F8641F" w:rsidRPr="001C72AF" w:rsidRDefault="00F8641F" w:rsidP="00475008">
      <w:pPr>
        <w:pStyle w:val="NoSpacing"/>
        <w:rPr>
          <w:rStyle w:val="FootnoteReference"/>
          <w:rFonts w:cs="B Lotus"/>
          <w:b/>
          <w:bCs/>
          <w:sz w:val="20"/>
          <w:szCs w:val="20"/>
          <w:vertAlign w:val="baseline"/>
          <w:rtl/>
        </w:rPr>
      </w:pPr>
      <w:r w:rsidRPr="001C72AF">
        <w:rPr>
          <w:rStyle w:val="FootnoteReference"/>
          <w:rFonts w:cs="B Lotus"/>
          <w:b/>
          <w:bCs/>
          <w:sz w:val="20"/>
          <w:szCs w:val="20"/>
          <w:vertAlign w:val="baseline"/>
        </w:rPr>
        <w:footnoteRef/>
      </w:r>
      <w:r w:rsidRPr="001C72AF">
        <w:rPr>
          <w:rStyle w:val="FootnoteReference"/>
          <w:rFonts w:cs="B Lotus"/>
          <w:b/>
          <w:bCs/>
          <w:sz w:val="20"/>
          <w:szCs w:val="20"/>
          <w:vertAlign w:val="baseline"/>
          <w:rtl/>
        </w:rPr>
        <w:t xml:space="preserve"> بيانات در ديدار مسؤولان و كارگزاران نظام به‌مناسبت مبعث پيامبر مكرم اسلام 11/06/1384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2F6"/>
    <w:rsid w:val="00075810"/>
    <w:rsid w:val="000B32F6"/>
    <w:rsid w:val="001C72AF"/>
    <w:rsid w:val="00231AFE"/>
    <w:rsid w:val="002532D1"/>
    <w:rsid w:val="002B25DF"/>
    <w:rsid w:val="002B2C68"/>
    <w:rsid w:val="003A13F0"/>
    <w:rsid w:val="004044AF"/>
    <w:rsid w:val="00475008"/>
    <w:rsid w:val="00555CD0"/>
    <w:rsid w:val="00592E9D"/>
    <w:rsid w:val="006E6B9F"/>
    <w:rsid w:val="00802C61"/>
    <w:rsid w:val="009120E1"/>
    <w:rsid w:val="00990077"/>
    <w:rsid w:val="009904EA"/>
    <w:rsid w:val="009D315E"/>
    <w:rsid w:val="00A27F7E"/>
    <w:rsid w:val="00A34556"/>
    <w:rsid w:val="00B369E4"/>
    <w:rsid w:val="00BD37AF"/>
    <w:rsid w:val="00BF4876"/>
    <w:rsid w:val="00BF645B"/>
    <w:rsid w:val="00C31E65"/>
    <w:rsid w:val="00CE09B3"/>
    <w:rsid w:val="00D31E91"/>
    <w:rsid w:val="00E77ED3"/>
    <w:rsid w:val="00EA204F"/>
    <w:rsid w:val="00F8641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61ED9D-D504-4BBB-B4D9-876DD33C4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ED3"/>
    <w:pPr>
      <w:bidi/>
    </w:pPr>
  </w:style>
  <w:style w:type="paragraph" w:styleId="Heading3">
    <w:name w:val="heading 3"/>
    <w:basedOn w:val="Normal"/>
    <w:next w:val="Normal"/>
    <w:link w:val="Heading3Char"/>
    <w:uiPriority w:val="9"/>
    <w:unhideWhenUsed/>
    <w:qFormat/>
    <w:rsid w:val="00802C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32F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B32F6"/>
    <w:rPr>
      <w:color w:val="0000FF"/>
      <w:u w:val="single"/>
    </w:rPr>
  </w:style>
  <w:style w:type="character" w:customStyle="1" w:styleId="highlight">
    <w:name w:val="highlight"/>
    <w:basedOn w:val="DefaultParagraphFont"/>
    <w:rsid w:val="00802C61"/>
  </w:style>
  <w:style w:type="paragraph" w:styleId="FootnoteText">
    <w:name w:val="footnote text"/>
    <w:basedOn w:val="Normal"/>
    <w:link w:val="FootnoteTextChar"/>
    <w:uiPriority w:val="99"/>
    <w:semiHidden/>
    <w:unhideWhenUsed/>
    <w:rsid w:val="00802C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2C61"/>
    <w:rPr>
      <w:sz w:val="20"/>
      <w:szCs w:val="20"/>
    </w:rPr>
  </w:style>
  <w:style w:type="character" w:styleId="FootnoteReference">
    <w:name w:val="footnote reference"/>
    <w:basedOn w:val="DefaultParagraphFont"/>
    <w:uiPriority w:val="99"/>
    <w:semiHidden/>
    <w:unhideWhenUsed/>
    <w:rsid w:val="00802C61"/>
    <w:rPr>
      <w:vertAlign w:val="superscript"/>
    </w:rPr>
  </w:style>
  <w:style w:type="character" w:customStyle="1" w:styleId="Heading3Char">
    <w:name w:val="Heading 3 Char"/>
    <w:basedOn w:val="DefaultParagraphFont"/>
    <w:link w:val="Heading3"/>
    <w:uiPriority w:val="9"/>
    <w:rsid w:val="00802C61"/>
    <w:rPr>
      <w:rFonts w:asciiTheme="majorHAnsi" w:eastAsiaTheme="majorEastAsia" w:hAnsiTheme="majorHAnsi" w:cstheme="majorBidi"/>
      <w:b/>
      <w:bCs/>
      <w:color w:val="4F81BD" w:themeColor="accent1"/>
    </w:rPr>
  </w:style>
  <w:style w:type="paragraph" w:styleId="NoSpacing">
    <w:name w:val="No Spacing"/>
    <w:uiPriority w:val="1"/>
    <w:qFormat/>
    <w:rsid w:val="002B2C68"/>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98330">
      <w:bodyDiv w:val="1"/>
      <w:marLeft w:val="0"/>
      <w:marRight w:val="0"/>
      <w:marTop w:val="0"/>
      <w:marBottom w:val="0"/>
      <w:divBdr>
        <w:top w:val="none" w:sz="0" w:space="0" w:color="auto"/>
        <w:left w:val="none" w:sz="0" w:space="0" w:color="auto"/>
        <w:bottom w:val="none" w:sz="0" w:space="0" w:color="auto"/>
        <w:right w:val="none" w:sz="0" w:space="0" w:color="auto"/>
      </w:divBdr>
    </w:div>
    <w:div w:id="120080919">
      <w:bodyDiv w:val="1"/>
      <w:marLeft w:val="0"/>
      <w:marRight w:val="0"/>
      <w:marTop w:val="0"/>
      <w:marBottom w:val="0"/>
      <w:divBdr>
        <w:top w:val="none" w:sz="0" w:space="0" w:color="auto"/>
        <w:left w:val="none" w:sz="0" w:space="0" w:color="auto"/>
        <w:bottom w:val="none" w:sz="0" w:space="0" w:color="auto"/>
        <w:right w:val="none" w:sz="0" w:space="0" w:color="auto"/>
      </w:divBdr>
    </w:div>
    <w:div w:id="185869238">
      <w:bodyDiv w:val="1"/>
      <w:marLeft w:val="0"/>
      <w:marRight w:val="0"/>
      <w:marTop w:val="0"/>
      <w:marBottom w:val="0"/>
      <w:divBdr>
        <w:top w:val="none" w:sz="0" w:space="0" w:color="auto"/>
        <w:left w:val="none" w:sz="0" w:space="0" w:color="auto"/>
        <w:bottom w:val="none" w:sz="0" w:space="0" w:color="auto"/>
        <w:right w:val="none" w:sz="0" w:space="0" w:color="auto"/>
      </w:divBdr>
    </w:div>
    <w:div w:id="360937195">
      <w:bodyDiv w:val="1"/>
      <w:marLeft w:val="0"/>
      <w:marRight w:val="0"/>
      <w:marTop w:val="0"/>
      <w:marBottom w:val="0"/>
      <w:divBdr>
        <w:top w:val="none" w:sz="0" w:space="0" w:color="auto"/>
        <w:left w:val="none" w:sz="0" w:space="0" w:color="auto"/>
        <w:bottom w:val="none" w:sz="0" w:space="0" w:color="auto"/>
        <w:right w:val="none" w:sz="0" w:space="0" w:color="auto"/>
      </w:divBdr>
    </w:div>
    <w:div w:id="521625256">
      <w:bodyDiv w:val="1"/>
      <w:marLeft w:val="0"/>
      <w:marRight w:val="0"/>
      <w:marTop w:val="0"/>
      <w:marBottom w:val="0"/>
      <w:divBdr>
        <w:top w:val="none" w:sz="0" w:space="0" w:color="auto"/>
        <w:left w:val="none" w:sz="0" w:space="0" w:color="auto"/>
        <w:bottom w:val="none" w:sz="0" w:space="0" w:color="auto"/>
        <w:right w:val="none" w:sz="0" w:space="0" w:color="auto"/>
      </w:divBdr>
    </w:div>
    <w:div w:id="590893808">
      <w:bodyDiv w:val="1"/>
      <w:marLeft w:val="0"/>
      <w:marRight w:val="0"/>
      <w:marTop w:val="0"/>
      <w:marBottom w:val="0"/>
      <w:divBdr>
        <w:top w:val="none" w:sz="0" w:space="0" w:color="auto"/>
        <w:left w:val="none" w:sz="0" w:space="0" w:color="auto"/>
        <w:bottom w:val="none" w:sz="0" w:space="0" w:color="auto"/>
        <w:right w:val="none" w:sz="0" w:space="0" w:color="auto"/>
      </w:divBdr>
    </w:div>
    <w:div w:id="892544625">
      <w:bodyDiv w:val="1"/>
      <w:marLeft w:val="0"/>
      <w:marRight w:val="0"/>
      <w:marTop w:val="0"/>
      <w:marBottom w:val="0"/>
      <w:divBdr>
        <w:top w:val="none" w:sz="0" w:space="0" w:color="auto"/>
        <w:left w:val="none" w:sz="0" w:space="0" w:color="auto"/>
        <w:bottom w:val="none" w:sz="0" w:space="0" w:color="auto"/>
        <w:right w:val="none" w:sz="0" w:space="0" w:color="auto"/>
      </w:divBdr>
    </w:div>
    <w:div w:id="951283895">
      <w:bodyDiv w:val="1"/>
      <w:marLeft w:val="0"/>
      <w:marRight w:val="0"/>
      <w:marTop w:val="0"/>
      <w:marBottom w:val="0"/>
      <w:divBdr>
        <w:top w:val="none" w:sz="0" w:space="0" w:color="auto"/>
        <w:left w:val="none" w:sz="0" w:space="0" w:color="auto"/>
        <w:bottom w:val="none" w:sz="0" w:space="0" w:color="auto"/>
        <w:right w:val="none" w:sz="0" w:space="0" w:color="auto"/>
      </w:divBdr>
    </w:div>
    <w:div w:id="1086079254">
      <w:bodyDiv w:val="1"/>
      <w:marLeft w:val="0"/>
      <w:marRight w:val="0"/>
      <w:marTop w:val="0"/>
      <w:marBottom w:val="0"/>
      <w:divBdr>
        <w:top w:val="none" w:sz="0" w:space="0" w:color="auto"/>
        <w:left w:val="none" w:sz="0" w:space="0" w:color="auto"/>
        <w:bottom w:val="none" w:sz="0" w:space="0" w:color="auto"/>
        <w:right w:val="none" w:sz="0" w:space="0" w:color="auto"/>
      </w:divBdr>
    </w:div>
    <w:div w:id="1286499803">
      <w:bodyDiv w:val="1"/>
      <w:marLeft w:val="0"/>
      <w:marRight w:val="0"/>
      <w:marTop w:val="0"/>
      <w:marBottom w:val="0"/>
      <w:divBdr>
        <w:top w:val="none" w:sz="0" w:space="0" w:color="auto"/>
        <w:left w:val="none" w:sz="0" w:space="0" w:color="auto"/>
        <w:bottom w:val="none" w:sz="0" w:space="0" w:color="auto"/>
        <w:right w:val="none" w:sz="0" w:space="0" w:color="auto"/>
      </w:divBdr>
    </w:div>
    <w:div w:id="1321233480">
      <w:bodyDiv w:val="1"/>
      <w:marLeft w:val="0"/>
      <w:marRight w:val="0"/>
      <w:marTop w:val="0"/>
      <w:marBottom w:val="0"/>
      <w:divBdr>
        <w:top w:val="none" w:sz="0" w:space="0" w:color="auto"/>
        <w:left w:val="none" w:sz="0" w:space="0" w:color="auto"/>
        <w:bottom w:val="none" w:sz="0" w:space="0" w:color="auto"/>
        <w:right w:val="none" w:sz="0" w:space="0" w:color="auto"/>
      </w:divBdr>
    </w:div>
    <w:div w:id="1392313616">
      <w:bodyDiv w:val="1"/>
      <w:marLeft w:val="0"/>
      <w:marRight w:val="0"/>
      <w:marTop w:val="0"/>
      <w:marBottom w:val="0"/>
      <w:divBdr>
        <w:top w:val="none" w:sz="0" w:space="0" w:color="auto"/>
        <w:left w:val="none" w:sz="0" w:space="0" w:color="auto"/>
        <w:bottom w:val="none" w:sz="0" w:space="0" w:color="auto"/>
        <w:right w:val="none" w:sz="0" w:space="0" w:color="auto"/>
      </w:divBdr>
    </w:div>
    <w:div w:id="1419668935">
      <w:bodyDiv w:val="1"/>
      <w:marLeft w:val="0"/>
      <w:marRight w:val="0"/>
      <w:marTop w:val="0"/>
      <w:marBottom w:val="0"/>
      <w:divBdr>
        <w:top w:val="none" w:sz="0" w:space="0" w:color="auto"/>
        <w:left w:val="none" w:sz="0" w:space="0" w:color="auto"/>
        <w:bottom w:val="none" w:sz="0" w:space="0" w:color="auto"/>
        <w:right w:val="none" w:sz="0" w:space="0" w:color="auto"/>
      </w:divBdr>
    </w:div>
    <w:div w:id="1428650739">
      <w:bodyDiv w:val="1"/>
      <w:marLeft w:val="0"/>
      <w:marRight w:val="0"/>
      <w:marTop w:val="0"/>
      <w:marBottom w:val="0"/>
      <w:divBdr>
        <w:top w:val="none" w:sz="0" w:space="0" w:color="auto"/>
        <w:left w:val="none" w:sz="0" w:space="0" w:color="auto"/>
        <w:bottom w:val="none" w:sz="0" w:space="0" w:color="auto"/>
        <w:right w:val="none" w:sz="0" w:space="0" w:color="auto"/>
      </w:divBdr>
    </w:div>
    <w:div w:id="1477529506">
      <w:bodyDiv w:val="1"/>
      <w:marLeft w:val="0"/>
      <w:marRight w:val="0"/>
      <w:marTop w:val="0"/>
      <w:marBottom w:val="0"/>
      <w:divBdr>
        <w:top w:val="none" w:sz="0" w:space="0" w:color="auto"/>
        <w:left w:val="none" w:sz="0" w:space="0" w:color="auto"/>
        <w:bottom w:val="none" w:sz="0" w:space="0" w:color="auto"/>
        <w:right w:val="none" w:sz="0" w:space="0" w:color="auto"/>
      </w:divBdr>
    </w:div>
    <w:div w:id="1481001761">
      <w:bodyDiv w:val="1"/>
      <w:marLeft w:val="0"/>
      <w:marRight w:val="0"/>
      <w:marTop w:val="0"/>
      <w:marBottom w:val="0"/>
      <w:divBdr>
        <w:top w:val="none" w:sz="0" w:space="0" w:color="auto"/>
        <w:left w:val="none" w:sz="0" w:space="0" w:color="auto"/>
        <w:bottom w:val="none" w:sz="0" w:space="0" w:color="auto"/>
        <w:right w:val="none" w:sz="0" w:space="0" w:color="auto"/>
      </w:divBdr>
    </w:div>
    <w:div w:id="1576086988">
      <w:bodyDiv w:val="1"/>
      <w:marLeft w:val="0"/>
      <w:marRight w:val="0"/>
      <w:marTop w:val="0"/>
      <w:marBottom w:val="0"/>
      <w:divBdr>
        <w:top w:val="none" w:sz="0" w:space="0" w:color="auto"/>
        <w:left w:val="none" w:sz="0" w:space="0" w:color="auto"/>
        <w:bottom w:val="none" w:sz="0" w:space="0" w:color="auto"/>
        <w:right w:val="none" w:sz="0" w:space="0" w:color="auto"/>
      </w:divBdr>
    </w:div>
    <w:div w:id="1581327843">
      <w:bodyDiv w:val="1"/>
      <w:marLeft w:val="0"/>
      <w:marRight w:val="0"/>
      <w:marTop w:val="0"/>
      <w:marBottom w:val="0"/>
      <w:divBdr>
        <w:top w:val="none" w:sz="0" w:space="0" w:color="auto"/>
        <w:left w:val="none" w:sz="0" w:space="0" w:color="auto"/>
        <w:bottom w:val="none" w:sz="0" w:space="0" w:color="auto"/>
        <w:right w:val="none" w:sz="0" w:space="0" w:color="auto"/>
      </w:divBdr>
    </w:div>
    <w:div w:id="1599830109">
      <w:bodyDiv w:val="1"/>
      <w:marLeft w:val="0"/>
      <w:marRight w:val="0"/>
      <w:marTop w:val="0"/>
      <w:marBottom w:val="0"/>
      <w:divBdr>
        <w:top w:val="none" w:sz="0" w:space="0" w:color="auto"/>
        <w:left w:val="none" w:sz="0" w:space="0" w:color="auto"/>
        <w:bottom w:val="none" w:sz="0" w:space="0" w:color="auto"/>
        <w:right w:val="none" w:sz="0" w:space="0" w:color="auto"/>
      </w:divBdr>
    </w:div>
    <w:div w:id="1940017671">
      <w:bodyDiv w:val="1"/>
      <w:marLeft w:val="0"/>
      <w:marRight w:val="0"/>
      <w:marTop w:val="0"/>
      <w:marBottom w:val="0"/>
      <w:divBdr>
        <w:top w:val="none" w:sz="0" w:space="0" w:color="auto"/>
        <w:left w:val="none" w:sz="0" w:space="0" w:color="auto"/>
        <w:bottom w:val="none" w:sz="0" w:space="0" w:color="auto"/>
        <w:right w:val="none" w:sz="0" w:space="0" w:color="auto"/>
      </w:divBdr>
    </w:div>
    <w:div w:id="195428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amshahrionline.ir/news-85880.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ebyan.net/index.aspx?pid=1293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dc:creator>
  <cp:lastModifiedBy>محمدحسن زنگوئی</cp:lastModifiedBy>
  <cp:revision>2</cp:revision>
  <dcterms:created xsi:type="dcterms:W3CDTF">2019-02-18T06:02:00Z</dcterms:created>
  <dcterms:modified xsi:type="dcterms:W3CDTF">2019-02-18T06:02:00Z</dcterms:modified>
</cp:coreProperties>
</file>