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B65" w:rsidRPr="00624B65" w:rsidRDefault="00624B65" w:rsidP="00624B65">
      <w:pPr>
        <w:shd w:val="clear" w:color="auto" w:fill="FFFFFF"/>
        <w:spacing w:after="0" w:line="480" w:lineRule="atLeast"/>
        <w:jc w:val="right"/>
        <w:outlineLvl w:val="0"/>
        <w:rPr>
          <w:rFonts w:ascii="DroidNaskh" w:eastAsia="Times New Roman" w:hAnsi="DroidNaskh" w:cs="Times New Roman"/>
          <w:b/>
          <w:bCs/>
          <w:color w:val="000000"/>
          <w:kern w:val="36"/>
          <w:sz w:val="31"/>
          <w:szCs w:val="31"/>
        </w:rPr>
      </w:pPr>
      <w:r w:rsidRPr="00624B65">
        <w:rPr>
          <w:rFonts w:ascii="DroidNaskh" w:eastAsia="Times New Roman" w:hAnsi="DroidNaskh" w:cs="Times New Roman"/>
          <w:b/>
          <w:bCs/>
          <w:color w:val="000000"/>
          <w:kern w:val="36"/>
          <w:sz w:val="31"/>
          <w:szCs w:val="31"/>
          <w:rtl/>
        </w:rPr>
        <w:t>ملت فلسطین به «فراخوان وحدت» لبیک گفت</w:t>
      </w:r>
    </w:p>
    <w:p w:rsidR="00624B65" w:rsidRPr="00624B65" w:rsidRDefault="00624B65" w:rsidP="00624B65">
      <w:pPr>
        <w:spacing w:after="0" w:line="360" w:lineRule="atLeast"/>
        <w:jc w:val="both"/>
        <w:rPr>
          <w:rFonts w:ascii="Tahoma" w:eastAsia="Times New Roman" w:hAnsi="Tahoma" w:cs="Tahoma"/>
          <w:color w:val="000000"/>
          <w:sz w:val="18"/>
          <w:szCs w:val="18"/>
        </w:rPr>
      </w:pPr>
      <w:r w:rsidRPr="00624B65">
        <w:rPr>
          <w:rFonts w:ascii="Tahoma" w:eastAsia="Times New Roman" w:hAnsi="Tahoma" w:cs="Tahoma"/>
          <w:noProof/>
          <w:color w:val="696969"/>
          <w:sz w:val="18"/>
          <w:szCs w:val="18"/>
        </w:rPr>
        <w:drawing>
          <wp:inline distT="0" distB="0" distL="0" distR="0">
            <wp:extent cx="57150" cy="95250"/>
            <wp:effectExtent l="0" t="0" r="0" b="0"/>
            <wp:docPr id="3" name="Picture 3" descr="https://farsi.khamenei.ir/themes/fa_def/images/ver2/breadcrum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rsi.khamenei.ir/themes/fa_def/images/ver2/breadcrump.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 cy="95250"/>
                    </a:xfrm>
                    <a:prstGeom prst="rect">
                      <a:avLst/>
                    </a:prstGeom>
                    <a:noFill/>
                    <a:ln>
                      <a:noFill/>
                    </a:ln>
                  </pic:spPr>
                </pic:pic>
              </a:graphicData>
            </a:graphic>
          </wp:inline>
        </w:drawing>
      </w:r>
      <w:r w:rsidRPr="00624B65">
        <w:rPr>
          <w:rFonts w:ascii="Tahoma" w:eastAsia="Times New Roman" w:hAnsi="Tahoma" w:cs="Tahoma"/>
          <w:noProof/>
          <w:color w:val="696969"/>
          <w:sz w:val="18"/>
          <w:szCs w:val="18"/>
        </w:rPr>
        <w:drawing>
          <wp:inline distT="0" distB="0" distL="0" distR="0">
            <wp:extent cx="57150" cy="95250"/>
            <wp:effectExtent l="0" t="0" r="0" b="0"/>
            <wp:docPr id="2" name="Picture 2" descr="https://farsi.khamenei.ir/themes/fa_def/images/ver2/breadcrum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arsi.khamenei.ir/themes/fa_def/images/ver2/breadcrump.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 cy="95250"/>
                    </a:xfrm>
                    <a:prstGeom prst="rect">
                      <a:avLst/>
                    </a:prstGeom>
                    <a:noFill/>
                    <a:ln>
                      <a:noFill/>
                    </a:ln>
                  </pic:spPr>
                </pic:pic>
              </a:graphicData>
            </a:graphic>
          </wp:inline>
        </w:drawing>
      </w:r>
      <w:r w:rsidRPr="00624B65">
        <w:rPr>
          <w:rFonts w:ascii="Tahoma" w:eastAsia="Times New Roman" w:hAnsi="Tahoma" w:cs="Tahoma"/>
          <w:color w:val="696969"/>
          <w:sz w:val="18"/>
          <w:szCs w:val="18"/>
        </w:rPr>
        <w:t> </w:t>
      </w:r>
      <w:r w:rsidRPr="00624B65">
        <w:rPr>
          <w:rFonts w:ascii="Tahoma" w:eastAsia="Times New Roman" w:hAnsi="Tahoma" w:cs="Tahoma"/>
          <w:color w:val="696969"/>
          <w:sz w:val="18"/>
          <w:szCs w:val="18"/>
          <w:rtl/>
        </w:rPr>
        <w:t>رهبر انقلاب اسلامی در بخش عربی سخنرانی تلویزیونی به مناسبت روز جهانی قدس درباره مهمترین سلاح فلسطینیان در برابر اشغالگران فرمودند</w:t>
      </w:r>
      <w:r w:rsidRPr="00624B65">
        <w:rPr>
          <w:rFonts w:ascii="Tahoma" w:eastAsia="Times New Roman" w:hAnsi="Tahoma" w:cs="Tahoma"/>
          <w:color w:val="696969"/>
          <w:sz w:val="18"/>
          <w:szCs w:val="18"/>
        </w:rPr>
        <w:t>: «</w:t>
      </w:r>
      <w:r w:rsidRPr="00624B65">
        <w:rPr>
          <w:rFonts w:ascii="Tahoma" w:eastAsia="Times New Roman" w:hAnsi="Tahoma" w:cs="Tahoma"/>
          <w:color w:val="0000FF"/>
          <w:sz w:val="18"/>
          <w:szCs w:val="18"/>
          <w:rtl/>
        </w:rPr>
        <w:t xml:space="preserve">در قضیّه‌ی فلسطین همه‌ی دولتها و ملّتهای مسلمان، دارای وظیفه و مسئولیّتند، ولی محور مجاهدت خود فلسطینیانند که امروز در درون سرزمین و بیرون آن حدود چهارده میلیون نفرند. وحدت و عزم واحد این جمع خواهد توانست کاری بزرگ صورت دهد. امروز وحدت، بزرگ‌ترین سلاح فلسطینی‌ها است. محور این وحدت باید جهاد داخلی و عدم اعتماد به دشمنان باشد. فلسطینی‌ها -چه در غزه، چه در قدس و کرانه‌ی باختری، چه در سرزمین‌های </w:t>
      </w:r>
      <w:r w:rsidRPr="00624B65">
        <w:rPr>
          <w:rFonts w:ascii="Tahoma" w:eastAsia="Times New Roman" w:hAnsi="Tahoma" w:cs="Tahoma"/>
          <w:color w:val="0000FF"/>
          <w:sz w:val="18"/>
          <w:szCs w:val="18"/>
          <w:rtl/>
          <w:lang w:bidi="fa-IR"/>
        </w:rPr>
        <w:t>۱۹۴۸</w:t>
      </w:r>
      <w:r w:rsidRPr="00624B65">
        <w:rPr>
          <w:rFonts w:ascii="Tahoma" w:eastAsia="Times New Roman" w:hAnsi="Tahoma" w:cs="Tahoma"/>
          <w:color w:val="0000FF"/>
          <w:sz w:val="18"/>
          <w:szCs w:val="18"/>
          <w:rtl/>
        </w:rPr>
        <w:t xml:space="preserve"> و حتّی چه در اردوگاه‌ها- همه یک واحد را تشکیل میدهند و باید راهبرد به هم پیوستگی را در پیش بگیرند؛ هر بخش باید از بخشهای دیگر دفاع کند و به هنگام فشار بر آنها از ابزارهای در اختیار خود استفاده کند</w:t>
      </w:r>
      <w:r w:rsidRPr="00624B65">
        <w:rPr>
          <w:rFonts w:ascii="Tahoma" w:eastAsia="Times New Roman" w:hAnsi="Tahoma" w:cs="Tahoma"/>
          <w:color w:val="0000FF"/>
          <w:sz w:val="18"/>
          <w:szCs w:val="18"/>
        </w:rPr>
        <w:t>.</w:t>
      </w:r>
      <w:r w:rsidRPr="00624B65">
        <w:rPr>
          <w:rFonts w:ascii="Tahoma" w:eastAsia="Times New Roman" w:hAnsi="Tahoma" w:cs="Tahoma"/>
          <w:color w:val="696969"/>
          <w:sz w:val="18"/>
          <w:szCs w:val="18"/>
        </w:rPr>
        <w:t xml:space="preserve">» </w:t>
      </w:r>
      <w:r w:rsidRPr="00624B65">
        <w:rPr>
          <w:rFonts w:ascii="Tahoma" w:eastAsia="Times New Roman" w:hAnsi="Tahoma" w:cs="Tahoma"/>
          <w:color w:val="696969"/>
          <w:sz w:val="18"/>
          <w:szCs w:val="18"/>
          <w:rtl/>
        </w:rPr>
        <w:t>پایگاه اطلاع‌رسانی </w:t>
      </w:r>
      <w:r w:rsidRPr="00624B65">
        <w:rPr>
          <w:rFonts w:ascii="Tahoma" w:eastAsia="Times New Roman" w:hAnsi="Tahoma" w:cs="Tahoma"/>
          <w:b/>
          <w:bCs/>
          <w:color w:val="696969"/>
          <w:sz w:val="15"/>
          <w:szCs w:val="15"/>
        </w:rPr>
        <w:t>KHAMENEI.IR </w:t>
      </w:r>
      <w:r w:rsidRPr="00624B65">
        <w:rPr>
          <w:rFonts w:ascii="Tahoma" w:eastAsia="Times New Roman" w:hAnsi="Tahoma" w:cs="Tahoma"/>
          <w:color w:val="696969"/>
          <w:sz w:val="18"/>
          <w:szCs w:val="18"/>
          <w:rtl/>
        </w:rPr>
        <w:t>در همین رابطه یادداشتی از </w:t>
      </w:r>
      <w:r w:rsidRPr="00624B65">
        <w:rPr>
          <w:rFonts w:ascii="Tahoma" w:eastAsia="Times New Roman" w:hAnsi="Tahoma" w:cs="Tahoma"/>
          <w:color w:val="FF0000"/>
          <w:sz w:val="18"/>
          <w:szCs w:val="18"/>
          <w:rtl/>
        </w:rPr>
        <w:t>آقای عبدالرحمن نصار، تحلیلگر و روزنامه‌نگار فلسطینی </w:t>
      </w:r>
      <w:r w:rsidRPr="00624B65">
        <w:rPr>
          <w:rFonts w:ascii="Tahoma" w:eastAsia="Times New Roman" w:hAnsi="Tahoma" w:cs="Tahoma"/>
          <w:color w:val="696969"/>
          <w:sz w:val="18"/>
          <w:szCs w:val="18"/>
          <w:rtl/>
        </w:rPr>
        <w:t>منتشر می‌کند</w:t>
      </w:r>
      <w:r w:rsidRPr="00624B65">
        <w:rPr>
          <w:rFonts w:ascii="Tahoma" w:eastAsia="Times New Roman" w:hAnsi="Tahoma" w:cs="Tahoma"/>
          <w:color w:val="696969"/>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noProof/>
          <w:color w:val="696969"/>
          <w:sz w:val="18"/>
          <w:szCs w:val="18"/>
        </w:rPr>
        <w:drawing>
          <wp:inline distT="0" distB="0" distL="0" distR="0">
            <wp:extent cx="85725" cy="85725"/>
            <wp:effectExtent l="0" t="0" r="9525" b="9525"/>
            <wp:docPr id="1" name="Picture 1" descr="http://farsi.khamenei.ir/themes/fa_def/images/home/rect-1-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arsi.khamenei.ir/themes/fa_def/images/home/rect-1-n.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sidRPr="00624B65">
        <w:rPr>
          <w:rFonts w:ascii="Tahoma" w:eastAsia="Times New Roman" w:hAnsi="Tahoma" w:cs="Tahoma"/>
          <w:color w:val="696969"/>
          <w:sz w:val="18"/>
          <w:szCs w:val="18"/>
        </w:rPr>
        <w:t> </w:t>
      </w:r>
      <w:r w:rsidRPr="00624B65">
        <w:rPr>
          <w:rFonts w:ascii="Tahoma" w:eastAsia="Times New Roman" w:hAnsi="Tahoma" w:cs="Tahoma"/>
          <w:color w:val="000000"/>
          <w:sz w:val="18"/>
          <w:szCs w:val="18"/>
          <w:rtl/>
        </w:rPr>
        <w:t>دوراندیشی انقلاب اسلامی در ایران از اقدامی که امام خمینی رحمه‌الله‌علیه در ربط‌دادن این انقلاب و آینده‌ی آن به فلسطین انجام دادند تا نقش کنونی امام خامنه‌ای در حمایت‌های مالی و تسلیحاتی و نیز رهبریِ ایشان و ارشاداتشان بی‌ارتباط با پیروزی‌های امروز فلسطینیان نیست. تمامی اقشار فلسطین -که حتی شاید اختلاف‌نظرهایی میان آن‌ها وجود داشته باشد- جملگی بر این حقیقت صحه می‌گذارند که اگر امروز محور مقاومت وجود نداشت، مقاومت فلسطین نمی‌توانست روی پاهای خود بایستد، رژیم صهیونیستی را بیازارد و بار دیگر آن را به ذلت بکشد. البته، نقش‌آفرینی محور مقاومت در پیروزی در برابر صهیونیست‌ها ناقض نقش اصلی و اساسی ملت فلسطین نیست؛ ملتی که حاضر است -به تنهایی و حتی اگر تمام جهان به آن پشت کنند- در نبرد با صهیونیست‌ها ارزشمندترین داشته‌های خود را بدون هیچ‌گونه چشمداشتی فداء کند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نکته‌ی دیگر اینکه فلسطینیان به نیابت از هیچ‌کس نمی‌جنگند. در واقع آن‌ها تنها برای خود و برای هر آزاده‌ای که وجود اسرائیل را برنمی‌تابد، مبارزه می‌کنند. بنابراین، کسانی که از فلسطینیان حمایت می‌کنند، نه‌تنها از خودِ فلسطینیان که از خودشان و نیز از تمام امّت اسلامی دفاع می‌کنند. زمانی که فرصت برای دیگر اقشار امت اسلامی برای مبارزه با رژیم صهیونیستی فراهم می‌شود، آن‌ها در انجام این مهم تردید نمی‌کنند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t> </w:t>
      </w:r>
      <w:r w:rsidRPr="00624B65">
        <w:rPr>
          <w:rFonts w:ascii="Tahoma" w:eastAsia="Times New Roman" w:hAnsi="Tahoma" w:cs="Tahoma"/>
          <w:color w:val="000000"/>
          <w:sz w:val="18"/>
          <w:szCs w:val="18"/>
          <w:rtl/>
        </w:rPr>
        <w:t>به هر حال، «روز جهانی قدسِ» امسال انگیزه‌ی ‌فراوانی را در ملت فلسطین برای ورود به نبرد «شمشیر قدس» به‌وجود آورد. نام‌گذاری روز جهانی قدس توسط امام خمینی رحمه‌الله‌علیه از چند دهه‌ی گذشته تاکنون با هجمه‌ی گسترده‌ی صهیونیست‌ها مواجه شده است. صهیونیست‌ها طی مدت زمان گذشته تلاش کردند تا میوه‌ی امتیازاتی را که دونالد ترامپ به آن‌ها اعطاء کرد، پیش از کنار رفتن او از قدرت، بچینند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 xml:space="preserve">واقعیت این است که ترامپ تنها بخش کوچکی از چهره‌ی واقعی ایالات متحده‌ی آمریکا را به نمایش گذاشت. امام خامنه‌ای در جریان روز جهانی قدس اخیر در جریان یک سخنرانی که بخشی از آن نیز به زبان عربی ایراد شد، درباره‌ی فلسطینیان ساکن غزه، قدس، کرانه‌ی باختری و اراضی </w:t>
      </w:r>
      <w:r w:rsidRPr="00624B65">
        <w:rPr>
          <w:rFonts w:ascii="Tahoma" w:eastAsia="Times New Roman" w:hAnsi="Tahoma" w:cs="Tahoma"/>
          <w:color w:val="000000"/>
          <w:sz w:val="18"/>
          <w:szCs w:val="18"/>
          <w:rtl/>
          <w:lang w:bidi="fa-IR"/>
        </w:rPr>
        <w:t>۱۹۴۸</w:t>
      </w:r>
      <w:r w:rsidRPr="00624B65">
        <w:rPr>
          <w:rFonts w:ascii="Tahoma" w:eastAsia="Times New Roman" w:hAnsi="Tahoma" w:cs="Tahoma"/>
          <w:color w:val="000000"/>
          <w:sz w:val="18"/>
          <w:szCs w:val="18"/>
          <w:rtl/>
        </w:rPr>
        <w:t xml:space="preserve"> فرمودند: «فلسطینی‌ها -چه در غزه، چه در قدس و کرانه‌ی باختری، چه در سرزمین‌های </w:t>
      </w:r>
      <w:r w:rsidRPr="00624B65">
        <w:rPr>
          <w:rFonts w:ascii="Tahoma" w:eastAsia="Times New Roman" w:hAnsi="Tahoma" w:cs="Tahoma"/>
          <w:color w:val="000000"/>
          <w:sz w:val="18"/>
          <w:szCs w:val="18"/>
          <w:rtl/>
          <w:lang w:bidi="fa-IR"/>
        </w:rPr>
        <w:t>۱۹۴۸</w:t>
      </w:r>
      <w:r w:rsidRPr="00624B65">
        <w:rPr>
          <w:rFonts w:ascii="Tahoma" w:eastAsia="Times New Roman" w:hAnsi="Tahoma" w:cs="Tahoma"/>
          <w:color w:val="000000"/>
          <w:sz w:val="18"/>
          <w:szCs w:val="18"/>
          <w:rtl/>
        </w:rPr>
        <w:t xml:space="preserve"> و حتّی چه در اردوگاه‌ها- همه یک واحد را تشکیل می‌دهند و باید راهبرد به هم پیوستگی را در پیش بگیرند؛ هر بخش باید از بخش‌های دیگر دفاع کند و به هنگام فشار بر آن‌ها از ابزارهای در اختیار خود استفاده کند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 xml:space="preserve">ملت ما در لبیک‌ گفتن به این دعوت و فراخوان امام خامنه‌ای -چه از لحاظ نظری و چه از لحاظ عملی- تردید نکرد. ملت فلسطین چه </w:t>
      </w:r>
      <w:r w:rsidRPr="00624B65">
        <w:rPr>
          <w:rFonts w:ascii="Tahoma" w:eastAsia="Times New Roman" w:hAnsi="Tahoma" w:cs="Tahoma"/>
          <w:color w:val="000000"/>
          <w:sz w:val="18"/>
          <w:szCs w:val="18"/>
          <w:rtl/>
        </w:rPr>
        <w:lastRenderedPageBreak/>
        <w:t>به‌صورت ضمنی و چه به‌صورت مستقیم، ندای امام خامنه‌ای را لبیک گفت. پیش از هرچیزی باید گفت که این دعوت نشئت‌گرفته از نگاه تیزبین و دوراندیش ایشان و نیز قدرت تشخیصشان در پیش‌بینی وقایع پیش از وقوع آن‌هاست. این دعوت همچنین حکایت از نزدیکی امام خامنه‌ای به فلسطینیان دارد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 xml:space="preserve">واقعیت این است که «انسجام و یکپارچگی جبهه‌ها» بیش از وقایع میدانی در جریان نبرد «شمشیر قدس»، ارکان رژیم صهیونیستی را به‌لرزه درآورد و موجبات نگرانی آن درباره‌ی موجودیتش را بیش از پیش افزایش داد. خودِ صهیونیست‌ها هم به این مسئله اذعان کرده‌اند؛ هرچند نبرد «شمشیر قدس» معانی و مفاهیم خاص خود در زمان حال و آینده دارد، ولی پیش از آنکه این نبرد آغاز شود، امام خامنه‌ای در جریان سخنرانی‌شان در همان روز [روز جهانی قدس] به ترسیم ماهیت نبرد و نتایج آن مبادرت ورزیده و تأکید کردند: «امید به پیروزی، امروز از همیشه بیشتر است؛ موازنه‌ی‌ قوا به نفع فلسطینی‌ها به‌شدّت تغییر کرده است؛ دشمن صهیونیستی سال‌به‌سال ضعیف‌تر شده است؛ ارتشش که خود را ارتشی که هرگز شکست نمی‌خورد، معرّفی می‌کرد، امروز پس از تجربه‌ی [جنگ] </w:t>
      </w:r>
      <w:r w:rsidRPr="00624B65">
        <w:rPr>
          <w:rFonts w:ascii="Tahoma" w:eastAsia="Times New Roman" w:hAnsi="Tahoma" w:cs="Tahoma"/>
          <w:color w:val="000000"/>
          <w:sz w:val="18"/>
          <w:szCs w:val="18"/>
          <w:rtl/>
          <w:lang w:bidi="fa-IR"/>
        </w:rPr>
        <w:t>۳۳</w:t>
      </w:r>
      <w:r w:rsidRPr="00624B65">
        <w:rPr>
          <w:rFonts w:ascii="Tahoma" w:eastAsia="Times New Roman" w:hAnsi="Tahoma" w:cs="Tahoma"/>
          <w:color w:val="000000"/>
          <w:sz w:val="18"/>
          <w:szCs w:val="18"/>
          <w:rtl/>
        </w:rPr>
        <w:t xml:space="preserve"> روزه در لبنان و تجربه‌ی [جنگ‌های] </w:t>
      </w:r>
      <w:r w:rsidRPr="00624B65">
        <w:rPr>
          <w:rFonts w:ascii="Tahoma" w:eastAsia="Times New Roman" w:hAnsi="Tahoma" w:cs="Tahoma"/>
          <w:color w:val="000000"/>
          <w:sz w:val="18"/>
          <w:szCs w:val="18"/>
          <w:rtl/>
          <w:lang w:bidi="fa-IR"/>
        </w:rPr>
        <w:t>۲۲</w:t>
      </w:r>
      <w:r w:rsidRPr="00624B65">
        <w:rPr>
          <w:rFonts w:ascii="Tahoma" w:eastAsia="Times New Roman" w:hAnsi="Tahoma" w:cs="Tahoma"/>
          <w:color w:val="000000"/>
          <w:sz w:val="18"/>
          <w:szCs w:val="18"/>
          <w:rtl/>
        </w:rPr>
        <w:t xml:space="preserve"> روزه و </w:t>
      </w:r>
      <w:r w:rsidRPr="00624B65">
        <w:rPr>
          <w:rFonts w:ascii="Tahoma" w:eastAsia="Times New Roman" w:hAnsi="Tahoma" w:cs="Tahoma"/>
          <w:color w:val="000000"/>
          <w:sz w:val="18"/>
          <w:szCs w:val="18"/>
          <w:rtl/>
          <w:lang w:bidi="fa-IR"/>
        </w:rPr>
        <w:t>۸</w:t>
      </w:r>
      <w:r w:rsidRPr="00624B65">
        <w:rPr>
          <w:rFonts w:ascii="Tahoma" w:eastAsia="Times New Roman" w:hAnsi="Tahoma" w:cs="Tahoma"/>
          <w:color w:val="000000"/>
          <w:sz w:val="18"/>
          <w:szCs w:val="18"/>
          <w:rtl/>
        </w:rPr>
        <w:t xml:space="preserve"> روزه در غزّه، به ارتشی که رنگ پیروزی را نخواهد دید، تبدیل شده است.» این درست همان چیزی است که اتفاق افتاد و دشمن صهیونیستی رنگ پیروزی را ندید و حتی جرئت نکرد به پشت دروازه‌ی غزه نزدیک شود،‌ بلکه تا چندکیلومتر آن‌طرف‌تر در داخل اراضی فلسطین فرار کرد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یکی از نکات قابل تأمل در جنگ اخیر غزه این بود که موشک‌های فلسطینیان که با حمایت مالی ایران تأمین شده بود و خودِ ایرانی‌ها نحوه‌ی ارتقاء سطح کیفی آن‌ها را به گروه‌های مقاومت آموزش داده بودند، همان موشک‌هایی هستند که خطوط  انتقال گازی که «محمدرضا پهلوی»، شاه مخلوع و فراری برای رژیم صهیونیستی احداث کرده بود را مورد اصابت قرار دادند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بنابراین، اگر کسی چند روز پیش از آغاز نبرد «شمشیر قدس» می‌خواست از واقعیت‌ها و نتایج این نبرد و اقدامات قهرمانانه‌ی فلسطینیان مطلع شود، باید سخنرانی امام خامنه‌ای در روز جهانی قدس را به‌خوبی مطالعه می‌کرد. ایشان فرمودند: «در نقطه‌ مقابلِ روند نزولی رژیم، افزایش توانایی‌های جبهه‌ی مقاومت، بشارتِ آینده‌ درخشان است: افزایش قدرت دفاعی و نظامی، خودکفایی در ساخت سلاح‌های مؤثّر، اعتمادبه‌نفس مجاهدان، خودآگاهی روزافزون جوانان، گسترش دایره‌‌ی مقاومت به سراسر کشور فلسطین و به بیرون از آن، خیزش اخیر جوانان در دفاع از مسجدالاقصی و انعکاس توأمانِ مجاهدت و مظلومیّت ملّت فلسطین در افکار عمومیِ بسیاری از مناطق جهان.» اکنون سؤال این است که این آینده‌ی درخشان چیست؟ چه زمانی فرا می‌رسد و چگونه است؟ این‌ها جملگی سؤالاتی هستند که طی چند سال آینده پاسخشان برای همگان آشکار می‌شود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 xml:space="preserve">این فلسطینیان و جبهه‌ی مقاومت هستند که مسئولیت پاسخگویی به این سؤالات را بر دوش دارند. زمانی که گروه‌های مقاومت فلسطین پس از گذشت چند ماه از مقاومت مردمی در قدس اشغالی، کرانه‌ی باختری و اراضی </w:t>
      </w:r>
      <w:r w:rsidRPr="00624B65">
        <w:rPr>
          <w:rFonts w:ascii="Tahoma" w:eastAsia="Times New Roman" w:hAnsi="Tahoma" w:cs="Tahoma"/>
          <w:color w:val="000000"/>
          <w:sz w:val="18"/>
          <w:szCs w:val="18"/>
          <w:rtl/>
          <w:lang w:bidi="fa-IR"/>
        </w:rPr>
        <w:t>۱۹۴۸</w:t>
      </w:r>
      <w:r w:rsidRPr="00624B65">
        <w:rPr>
          <w:rFonts w:ascii="Tahoma" w:eastAsia="Times New Roman" w:hAnsi="Tahoma" w:cs="Tahoma"/>
          <w:color w:val="000000"/>
          <w:sz w:val="18"/>
          <w:szCs w:val="18"/>
          <w:rtl/>
        </w:rPr>
        <w:t xml:space="preserve"> تصمیم گرفتند به ایفای نقش در صحنه‌ی رویارویی‌ها بپردازد، نبرد «شمشیر قدس» آغاز شد. پس از آغاز نبرد مذکور بود که تمامی جبهه‌ها در داخل و خارج از فلسطین شعله‌ور شدند. اینجا بود که سردادن شعار «آزادسازی فلسطین» که پیشتر بسیاری برای محو آن تلاش می‌کردند، بر زبان زن و مرد و کوچک و بزرگ جاری شد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 xml:space="preserve">در طول نبرد «شمشیر قدس»، رهبران گروه‌های فلسطینی از فرماندهان نظامی گرفته تا سیاستمداران در وهله‌ی اوّل به برقراری تماس با مسئولان سیاسی و نظامی جمهوری اسلامی ایران مبادرت ورزیدند. مقامات ایرانی نیز پاسخ تماس‌های فلسطینیان را دادند. مهم‌ترین و برجسته‌ترین پیام‌های فلسطینیان به «سماحة القائد» ارسال شد. ایشان نیز در پاسخگویی به این پیام‌ها لحظه‌ای درنگ نکردند و باز هم تحقق پیروزی را بشارت دادند. امام خامنه‌ای در پاسخ به این پیام‌ها تأکید کردند: «دل‌های ما در </w:t>
      </w:r>
      <w:r w:rsidRPr="00624B65">
        <w:rPr>
          <w:rFonts w:ascii="Tahoma" w:eastAsia="Times New Roman" w:hAnsi="Tahoma" w:cs="Tahoma"/>
          <w:color w:val="000000"/>
          <w:sz w:val="18"/>
          <w:szCs w:val="18"/>
          <w:rtl/>
        </w:rPr>
        <w:lastRenderedPageBreak/>
        <w:t>صحنه‌ی مبارزات شما حاضر و دعای ما برای دوام استمرار پیروزی‌های شما، دائم است</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 xml:space="preserve">امام خامنه‌ای همچنین بلافاصله پس از تحقق پیروزی در برابر دشمن صهیونیستی در جنگ اخیر غزه پیامی را صادر کردند و در آن از ملت فلسطین سخن گفتند. ایشان توصیف دقیقی از تحولات جنگ داشتند و بر نظریه‌ی «یکپارچگی و انسجام جبهه‌ها» تأکید کردند. امام خامنه‌ای در این پیام فرمودند: «آزمون این چند روز، ملت فلسطین را سرافراز کرد. دشمن وحشی و گرگ‌صفت به‌درستی تشخیص داد که در برابر قیام یکپارچه‌ی‌ فلسطین ناتوان است. آزمون همکاری قدس و کرانه‌ی باختری با غزه و اراضی </w:t>
      </w:r>
      <w:r w:rsidRPr="00624B65">
        <w:rPr>
          <w:rFonts w:ascii="Tahoma" w:eastAsia="Times New Roman" w:hAnsi="Tahoma" w:cs="Tahoma"/>
          <w:color w:val="000000"/>
          <w:sz w:val="18"/>
          <w:szCs w:val="18"/>
          <w:rtl/>
          <w:lang w:bidi="fa-IR"/>
        </w:rPr>
        <w:t>۴۸</w:t>
      </w:r>
      <w:r w:rsidRPr="00624B65">
        <w:rPr>
          <w:rFonts w:ascii="Tahoma" w:eastAsia="Times New Roman" w:hAnsi="Tahoma" w:cs="Tahoma"/>
          <w:color w:val="000000"/>
          <w:sz w:val="18"/>
          <w:szCs w:val="18"/>
          <w:rtl/>
        </w:rPr>
        <w:t xml:space="preserve"> و اردوگاه‌ها، راهکار آینده‌‌ی فلسطینی‌ها را نشان داد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مضمون مطرح‌شده توسط امام خامنه‌ای [یکپارچگی جبهه‌ها] خیلی سریع در نزد رهبران مقاومت در لبنان و فلسطین بازتاب پیدا کرد و آنان مضمون این پیام را به‌خوبی درک کرده‌اند. به‌عنوان نمونه، «سیدحسن نصرالله»، دبیرکل حزب‌الله لبنان پیشنهاد کرد که «یکپارچگی جبهه‌ها» از داخل فلسطین به خارج از فلسطین نیز کشانده شود. او در این زمینه گفت: «معادله‌ای که باید به آن دست پیدا کرد این است: تعرض به قدس به‌مثابه‌ی وقوع یک جنگ منطقه‌ای است.» دبیرکل حزب‌الله در ادامه یادآور شد: «صهیونیست‌ها خواهند فهمید که اقدامات این‌چنینی [تعرض به قدس] تهدیدی برای موجودیتشان خواهد بود. هنگامی که اسرائیل با این معادله مواجه شود، می‌داند که هر اقدامی منجر به نابودی آن خواهد شد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از سوی دیگر، در نوار غزه نیز همین معادله توسط «یحیی السنوار»، رئیس دفتر سیاسی «حماس» در غزه مطرح شد. او سخنانی مشابه اظهارات «سیدحسن نصرالله» مطرح کرد و گفت: «هرگونه تعرض به مقدسات به‌مثابه‌ی جنگ منطقه‌ای است. اگر مقدسات، ما را فرابخوانند تمامی گروه‌های امت زنده‌ی ما و نیز گروه‌های مقاومت در نبرد آتی شرکت خواهند کرد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Pr>
        <w:br/>
      </w:r>
      <w:r w:rsidRPr="00624B65">
        <w:rPr>
          <w:rFonts w:ascii="Tahoma" w:eastAsia="Times New Roman" w:hAnsi="Tahoma" w:cs="Tahoma"/>
          <w:color w:val="000000"/>
          <w:sz w:val="18"/>
          <w:szCs w:val="18"/>
          <w:rtl/>
        </w:rPr>
        <w:t>به هرحال، این معادله‌ای است که امام خامنه‌ای آن را بنیان‌گذاری کردند. ایشان در روز جهانی قدس تأکید کردند: «در این آینده‌ی‌ مبارک، باید هم‌افزایی کشورهای مسلمان یک هدف عمده و اساسی باشد و این چندان دور از دسترس به‌‌نظر نمی‌رسد. محور این هم‌افزایی، قضیّه‌ی‌ فلسطین به‌‌معنی همه‌ی‌ کشور و سرنوشت قدس شریف است. هم‌افزایی مسلمین بر محور قدس شریف، کابوس دشمن صهیونیستی و حامیان آمریکایی و اروپایی آن است. طرح ناکام معامله‌ی قرن و سپس تلاش برای عادی‌سازی روابط چند دولت ضعیف عربی با رژیم غاصب، تلاش‌های مذبوحانه برای فرار از آن کابوس است. این تلاش‌ها به جایی نخواهد رسید؛ حرکت نزولی و روبه‌زوالِ رژیم دشمن صهیونیستی آغازشده و وقفه نخواهد داشت.» تا آن زمان [زوال رژیم صهیونیستی] باید برای فعال‌سازی طرح امام خامنه‌ای، یعنی همان «همه‌پرسی مردمی» تلاش کرد. این پروژه‌ای است که برای اجرایی‌شدن نیاز به چهارچوب‌های عملیاتی دارد؛ چهارچوب‌هایی که پیش از عربی، اسلامی و یا جهانی‌بودن باید فلسطینی باشد</w:t>
      </w:r>
      <w:r w:rsidRPr="00624B65">
        <w:rPr>
          <w:rFonts w:ascii="Tahoma" w:eastAsia="Times New Roman" w:hAnsi="Tahoma" w:cs="Tahoma"/>
          <w:color w:val="000000"/>
          <w:sz w:val="18"/>
          <w:szCs w:val="18"/>
        </w:rPr>
        <w:t>.</w:t>
      </w:r>
      <w:r w:rsidRPr="00624B65">
        <w:rPr>
          <w:rFonts w:ascii="Tahoma" w:eastAsia="Times New Roman" w:hAnsi="Tahoma" w:cs="Tahoma"/>
          <w:color w:val="000000"/>
          <w:sz w:val="18"/>
          <w:szCs w:val="18"/>
        </w:rPr>
        <w:br/>
        <w:t> </w:t>
      </w:r>
    </w:p>
    <w:p w:rsidR="006613AF" w:rsidRPr="00624B65" w:rsidRDefault="006613AF" w:rsidP="00624B65">
      <w:pPr>
        <w:bidi/>
      </w:pPr>
      <w:bookmarkStart w:id="0" w:name="_GoBack"/>
      <w:bookmarkEnd w:id="0"/>
    </w:p>
    <w:sectPr w:rsidR="006613AF" w:rsidRPr="00624B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Nask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2C8"/>
    <w:rsid w:val="00624B65"/>
    <w:rsid w:val="006613AF"/>
    <w:rsid w:val="00C3774F"/>
    <w:rsid w:val="00DE42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5BBB8E-8E1B-4025-A078-93AA84192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24B6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B65"/>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624B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57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1325</Words>
  <Characters>7556</Characters>
  <Application>Microsoft Office Word</Application>
  <DocSecurity>0</DocSecurity>
  <Lines>62</Lines>
  <Paragraphs>17</Paragraphs>
  <ScaleCrop>false</ScaleCrop>
  <Company>diakov.net</Company>
  <LinksUpToDate>false</LinksUpToDate>
  <CharactersWithSpaces>8864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1542</dc:creator>
  <cp:keywords/>
  <dc:description/>
  <cp:lastModifiedBy>1542</cp:lastModifiedBy>
  <cp:revision>3</cp:revision>
  <dcterms:created xsi:type="dcterms:W3CDTF">2021-06-04T11:28:00Z</dcterms:created>
  <dcterms:modified xsi:type="dcterms:W3CDTF">2021-06-08T10:10:00Z</dcterms:modified>
</cp:coreProperties>
</file>