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77" w:rsidRPr="00423C27" w:rsidRDefault="00992377" w:rsidP="00423C27">
      <w:pPr>
        <w:spacing w:after="240" w:line="240" w:lineRule="auto"/>
        <w:rPr>
          <w:rFonts w:ascii="Times New Roman" w:eastAsia="Times New Roman" w:hAnsi="Times New Roman" w:cs="B Badr"/>
          <w:sz w:val="28"/>
          <w:szCs w:val="28"/>
        </w:rPr>
      </w:pPr>
      <w:r w:rsidRPr="00423C27">
        <w:rPr>
          <w:rFonts w:ascii="Times New Roman" w:eastAsia="Times New Roman" w:hAnsi="Times New Roman" w:cs="B Badr"/>
          <w:sz w:val="28"/>
          <w:szCs w:val="28"/>
        </w:rPr>
        <w:t xml:space="preserve"> </w:t>
      </w:r>
      <w:hyperlink r:id="rId4" w:history="1">
        <w:r w:rsidRPr="00423C27">
          <w:rPr>
            <w:rFonts w:ascii="Times New Roman" w:eastAsia="Times New Roman" w:hAnsi="Times New Roman" w:cs="B Badr"/>
            <w:color w:val="0000FF"/>
            <w:sz w:val="28"/>
            <w:szCs w:val="28"/>
            <w:rtl/>
          </w:rPr>
          <w:t>شمیم یاس</w:t>
        </w:r>
      </w:hyperlink>
      <w:r w:rsidR="00423C27">
        <w:rPr>
          <w:rFonts w:ascii="Times New Roman" w:eastAsia="Times New Roman" w:hAnsi="Times New Roman" w:cs="B Badr" w:hint="cs"/>
          <w:sz w:val="28"/>
          <w:szCs w:val="28"/>
          <w:rtl/>
        </w:rPr>
        <w:t>،</w:t>
      </w:r>
      <w:r w:rsidRPr="00423C27">
        <w:rPr>
          <w:rFonts w:ascii="Times New Roman" w:eastAsia="Times New Roman" w:hAnsi="Times New Roman" w:cs="B Badr"/>
          <w:sz w:val="28"/>
          <w:szCs w:val="28"/>
        </w:rPr>
        <w:t xml:space="preserve"> </w:t>
      </w:r>
      <w:hyperlink r:id="rId5" w:history="1">
        <w:r w:rsidRPr="00423C27">
          <w:rPr>
            <w:rFonts w:ascii="Times New Roman" w:eastAsia="Times New Roman" w:hAnsi="Times New Roman" w:cs="B Badr"/>
            <w:color w:val="0000FF"/>
            <w:sz w:val="28"/>
            <w:szCs w:val="28"/>
            <w:rtl/>
          </w:rPr>
          <w:t>اسفند 1383، شماره 24</w:t>
        </w:r>
      </w:hyperlink>
      <w:r w:rsidRPr="00423C27">
        <w:rPr>
          <w:rFonts w:ascii="Times New Roman" w:eastAsia="Times New Roman" w:hAnsi="Times New Roman" w:cs="B Badr"/>
          <w:sz w:val="28"/>
          <w:szCs w:val="28"/>
        </w:rPr>
        <w:t xml:space="preserve"> </w:t>
      </w:r>
      <w:r w:rsidRPr="00423C27">
        <w:rPr>
          <w:rFonts w:ascii="Times New Roman" w:eastAsia="Times New Roman" w:hAnsi="Times New Roman" w:cs="B Badr"/>
          <w:sz w:val="28"/>
          <w:szCs w:val="28"/>
        </w:rPr>
        <w:br/>
      </w:r>
    </w:p>
    <w:p w:rsidR="00992377" w:rsidRPr="00423C27" w:rsidRDefault="00992377" w:rsidP="00423C27">
      <w:pPr>
        <w:spacing w:after="0" w:line="240" w:lineRule="auto"/>
        <w:jc w:val="center"/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</w:pPr>
      <w:r w:rsidRPr="00423C27">
        <w:rPr>
          <w:rFonts w:ascii="Times New Roman" w:eastAsia="Times New Roman" w:hAnsi="Times New Roman" w:cs="B Badr"/>
          <w:b/>
          <w:bCs/>
          <w:color w:val="FF0000"/>
          <w:sz w:val="28"/>
          <w:szCs w:val="28"/>
          <w:rtl/>
        </w:rPr>
        <w:t>گُزیده کتابشناسی تبلیغ و سخنوری</w:t>
      </w:r>
    </w:p>
    <w:p w:rsidR="00423C27" w:rsidRDefault="00423C27" w:rsidP="00423C27">
      <w:pPr>
        <w:spacing w:after="240" w:line="240" w:lineRule="auto"/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</w:pPr>
    </w:p>
    <w:p w:rsidR="00423C27" w:rsidRDefault="00423C27" w:rsidP="00423C27">
      <w:pPr>
        <w:spacing w:after="240" w:line="240" w:lineRule="auto"/>
        <w:rPr>
          <w:rFonts w:ascii="Times New Roman" w:eastAsia="Times New Roman" w:hAnsi="Times New Roman" w:cs="B Badr" w:hint="cs"/>
          <w:b/>
          <w:bCs/>
          <w:color w:val="FF0000"/>
          <w:sz w:val="28"/>
          <w:szCs w:val="28"/>
        </w:rPr>
      </w:pPr>
    </w:p>
    <w:p w:rsidR="00992377" w:rsidRPr="00423C27" w:rsidRDefault="00992377" w:rsidP="00423C27">
      <w:pPr>
        <w:spacing w:after="240" w:line="240" w:lineRule="auto"/>
        <w:rPr>
          <w:rFonts w:ascii="Times New Roman" w:eastAsia="Times New Roman" w:hAnsi="Times New Roman" w:cs="B Badr" w:hint="cs"/>
          <w:b/>
          <w:bCs/>
          <w:color w:val="FF0000"/>
          <w:sz w:val="28"/>
          <w:szCs w:val="28"/>
        </w:rPr>
      </w:pPr>
      <w:r w:rsidRPr="00423C27"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  <w:t xml:space="preserve"> </w:t>
      </w:r>
      <w:r w:rsidR="00423C27">
        <w:rPr>
          <w:rFonts w:ascii="Times New Roman" w:eastAsia="Times New Roman" w:hAnsi="Times New Roman" w:cs="B Badr"/>
          <w:b/>
          <w:bCs/>
          <w:color w:val="FF0000"/>
          <w:sz w:val="28"/>
          <w:szCs w:val="28"/>
          <w:rtl/>
        </w:rPr>
        <w:t>عبدالرحیم موگِهی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992377" w:rsidRPr="00423C27" w:rsidTr="00992377">
        <w:trPr>
          <w:tblCellSpacing w:w="0" w:type="dxa"/>
        </w:trPr>
        <w:tc>
          <w:tcPr>
            <w:tcW w:w="0" w:type="auto"/>
            <w:vAlign w:val="center"/>
            <w:hideMark/>
          </w:tcPr>
          <w:p w:rsidR="00992377" w:rsidRPr="00423C27" w:rsidRDefault="00992377" w:rsidP="00992377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B Badr"/>
                <w:b/>
                <w:bCs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b/>
                <w:bCs/>
                <w:sz w:val="28"/>
                <w:szCs w:val="28"/>
                <w:rtl/>
              </w:rPr>
              <w:t xml:space="preserve">آغازه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کتابشناسی ـ همان گونه که از مفهوم آن برمی آید ـ به شناساندن کتاب و آشناسازی خوانندگان با آن می پردازد و در نتیجه، انواع گونه گون را با خود همراه می سازد و در مَثَل، کتابشناسی توصیفی، کتابشناسی تحلیلی، کتابشناسی انتقادی و کتابشناسی موضوعی را در درون خویش جای می دهد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آنچه در پی می آید، یک کتابشناسی موضوعی است که کتاب هایی در زمینه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 «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تبلیغ و سخنوری» را معرفی می نماید و به صورت کتابشناسی گزینشی و کتابشناسی الفبایی به تصویر می کشاند و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«100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کتاب فارسی» را به ترتیب عنوان، نام پدیدآورندگان (نویسنده و مترجم)، محل نشر، نام ناشر و تاریخ نشر پیشکش می کند، به آن امید که مقبول افتد و در نظر آید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شایان توجه است که پیش از خواندن این کتابشناسی، به نکات زیر نظر داشته باشیم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: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یک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هنگام مطالعه این کتابشناسی و گاه و بی گاه، نیم نگاهی نیز به این حدیث شریف داشته باشیم: «اُنظر إلی ما قالَ و لا تَنظُر إلی مَن قال»؛ به آن چه گفته است، بنگر و به آن که گفته است، ننگر. پس، معرفی کتاب های در پی آمده، لزوماً به معنی تأیید همه پدیدآورندگان و همه مندرجات آن ها نیست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دو. از معرفی کتاب های غیر فارسی که ترجمه نشده اند، خودداری کرده ایم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سه. کتاب هایی که مثلاً به تبلیغات تجاری و تبلیغ کالا و... پرداخته اند، ذکر نکرده ایم، و بیشتر به کاربردی بودن کتاب هایی که در تبلیغ دین و سخنرانی دینی مؤثرند، توجه داشته ایم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چهار. همان گونه که گفته شد، این کتابشناسی به صورت گزینشی است و قطعاً کتاب های دیگری نیز وجود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lastRenderedPageBreak/>
              <w:t>دارد که باید در فرصتی دیگر درباره آن ها گفت و شنفت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اکنون «100 کتاب فارسی در زمینه تبلیغ و سخنوری» و به ترتیب الفبایی عنوان آن ها را به قلم می آوریم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: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آداب سخنرانی، سهیلا حاتمی، تهران، انتشارات آوای مهرسا،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آداب گفت و گو و سخنوری (عوامل اثر بخشی کلام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علی نور محمدی، تهران، مؤسسه فرهنگی انتشاراتی فروزان،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آسیب شناسی دعوت اسلامی، فتحی یکن، ترجمه داود نارویی، تهران، نشر احسان،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آماده شدن برای سخنرانی در 30 دقیقه، پاتریک فورسایت، گروه مترجمان انتشارات نگاه فردا، تهران، انتشارات نگاه فردا،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1381.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آموزش سخنرانی از زبان یک سخنران و تسلط بر مذاکرات روزمره، آرمان داوری، تهران، انتشارات توانگران،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آموزش فن سخن گفتن، رجبعلی مظلومی، تهران، دفتر هماهنگی انجمن های اسلامی مسجد و مدرسه بنیاد بعثت، 1373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آموزش گفتار (برای مسلط بودن، جالب بودن، توانا بودن، جذب و متقاعد کردن مخاطب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پل کلمان ژاگو، ترجمه نیلوفر خوانساری، تهران، انتشارات ققنوس،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آنچه یک مبلغ باید بداند، مهدی واعظ موسوی، مشهد، انتشارات راز توکل،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آیین سخنرانی، دِیْل کارْنِگی، ترجمه سمیرا شاهمرادی، تهران، انتشارات نهال جوان،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آیین سخنوری، محمد علی فروغی، تهران، انتشارات زوار،1378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آیین سخنوری و نگرشی بر تاریخ آن، علی اکبر ضیائی، تهران، انتشارات امیرکبیر، 1373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آیین نیکو سخن گفتن، محمد جبروتی، تهران، انتشارات طلایه،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13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اخلاق تبلیغی، نصرت الله جمالی، قم، انتشارات مهدیه،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ارمغان تبلیغ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: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کتاب همراه مبلّغین (قابل استفاده همگان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احمد دهقان، قم، انتشارات نهاوندی،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اصول و مبانی تبلیغ، اسماعیل کریم زاده، مشهد، مؤسسه فرهنگی، هنری و انتشاراتی ضریح آفتاب، 1373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افسون سخن (روش شناسی برخورد در روابط انسانی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علی اقلیدی نژاد، قم، انتشارات جمال،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افسون سخن (هنر سخنوری و اعجاز کلام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سید مصطفی موسوی حرمی، انتشارات سرزمین سبز،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الگوی علمی و عملی تبلیغات در مراکز آموزشی، حسن بنایی، تهران، انتشارات مهربرنا،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امپریالیسم تبلیغی یا تبلیغات بین المللی، محمد علی العوینی، ترجمه محمد سپهری، تهران، مرکز چاپ و نشر سازمان تبلیغات اسلامی، 1369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انسان سخنور؛ انسان موفق، رادولف اف وردربر، ترجمه مریم روزدار، رشت، انتشارات کتیبه گیل،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انقلاب فرهنگی و تبلیغی، عبدالکریم بی آزار شیرازی، تهران، انتشارات زکات علم،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اهمیت و ضرورت تبلیغات، احمد رزاقی، تهران، مرکز چاپ و نشر سازمان تبلیغات اسلامی، 1370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بانوان در عرصه دعوت و تبلیغ، توفیق یوسف الواعی، ترجمه نرگس پروازی ایزدی، تهران، انتشارات احسان،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برگ هایی از خاطرات حجت الاسلام و المسلمین قرائتی، گردآوری محمد موحدی نژاد، قم، نشر روح،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پژوهشی در تبلیغ، محمد تقی رهبر، تهران، مرکز چاپ و نشر سازمان تبلیغات اسلامی، 1371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تبلیغ، جعفر بچاری، قم، انتشارات نورالنور،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تبلیغ،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(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اصول، مبانی و قالب ها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رضا علی کرمی، قم، انتشارات قم،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28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تبلیغات از دیدگاه امام خمینی (ره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رسول سعادتمند، قم، انتشارات تسنیم،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29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تبلیغات (هنر و رسانه ها) از دیدگاه امام خمینی (ره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استخراج معاونت پژوهشی مؤسسه تنظیم و نشر آثار امام خمینی (ره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)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، تهران، مؤسسه تنظیم و نشر آثار امام خمینی(ره)،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تبلیغات دینی (ابزارها و شیوه ها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احمد رزاقی، تهران، مرکز چاپ و نشر سازمان تبلیغات اسلامی،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تبلیغات: یک واژه در دو حوزه فرهنگی، محمد هادی همایون، تهران، دفتر حقوق و علوم اجتماعی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 اسلامی و دانش ارتباطات اجتماعی، محسن خندان، تهران، مرکز چاپ و نشر سازمان تبلیغات اسلامی، 1374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 در قرآن و حدیث، محمد محمدی ری شهری با همکاری سید حمید حسینی، ترجمه علی نصیری، قم، انتشارات دارالحدیث،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 و جوانان، علی جعفری، قم، انتشارات فلاح،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تبلیغ و مبلغ در آثار شهید مطهری (ره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عبدالرحیم موگِهی (شمیم)، قم، مرکز انتشارات دفتر تبلیغات اسلامی حوزه علمیه قم،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1381.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تجارب مبلغان هنرمند، مهدی چراغی، قم، انتشارات قدس، 1374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تجارب و نکات تبلیغی، مهدی چراغی، قم، دفتر نشر برگزیده، 1373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تجربه ارتباطات در روابط انسانی، لایل سوسمان و سام دیپ، ترجمه حبیب الله دعائی، مشهد، انتشارات دانشگاه فردوسی،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1376.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39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تجربیات من در منبر یا تجربیات سخنوری، محمد حسینی شیرازی، ترجمه علی کاظمی، اصفهان، انتشارات خوشنواز،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1379.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جامعه شناسی تبلیغات، علی اکبر ترابی، تبریز، انتشارات فروزش،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41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جایگاه تبلیغات در جهان امروز، احمد رزاقی، تهران، مرکز چاپ و نشر سازمان تبلیغات اسلامی،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چکیده مقالات همایش نقش آموزش در تبلیغ دین، معاونت آموزش دفتر تبلیغات اسلامی حوزه علمیه قم، مرکز انتشارات دفتر تبلیغات اسلامی حوزه علمیه قم،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چگونه در همایش های علمی سخنرانی کنیم؟، جورج ام. هال، ترجمه محمود محمودی و پانته آ پدرام، تهران، انتشارات جامعه نگر: سالمی،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چگونه زیبا سخن بگوییم؟، محمد رضا تقدمی، تهران، انتشارات کتاب درمانی،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چگونه سخنرانی جذاب ارائه کنیم؟، کارن کالیش، ترجمه مسعود کسائی، تهران، انتشارات همشهری،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چگونه سخنرانی کنیم؟ (تکنیک های جذب شنونده)، زهره خسروانی، تهران، انتشارات ندای هشتاد،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چگونه مطالب خود را به طور موفقیت آمیز بیان کنیم؟، یان ریچاردز، ترجمه کیوان سپانلو، تهران، انتشارات فارابی،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1374.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خاطرات از زبان حجت الاسلام و المسلمین محسن قرائتی، تدوین سید جواد بهشتی، تهران، مرکز فرهنگی درس هایی از قرآن،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49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خاطراتی خواندنی از مبلّغان دینی، حسین دهنوی، قم، انتشارات یمین،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خاطرات و تجارب تبلیغی، حسین دهنوی، تهران، مرکز چاپ و نشر سازمان تبلیغات اسلامی، 1372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خلاصه مقالات تبلیغ و تبلیغات (مندرج در مطبوعات جمهوری اسلامی ایران، سال 1359 تا 1367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بخش اسناد و اطلاع رسانی معاونت پژوهشی سازمان تبلیغات اسلامی (با همکاری احمد رضا حیدری)، تهران، مرکز چاپ و نشر سازمان تبلیغات اسلامی،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1371.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درباره سخن و سخنوری (پیشینه، انواع و شیوه های سخنوری و گفت و گو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محمد باقر شریعتی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lastRenderedPageBreak/>
              <w:t>سبزواری، قم، بوستان کتاب قم (انتشارات دفتر تبلیغات اسلامی حوزه علمیه قم)،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راحت حرفتان را بزنید، ماری فرانس مولر، ترجمه نسرین گلدار، تهران، مؤسسه فرهنگی منادی تربیت،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راهنمای تبلیغ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(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نکات مهم و کاربردی در تبلیغ، سخنرانی و مداحی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امیر ملک محمودی الیگودرزی، قم، مؤسسه فرهنگی ـ انتشاراتی مشهور،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راهنمای مربیان و معلمان (دوره راهنمایی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نگارش عباس عبیری و تحقیق محمد رضایی، تهران، مرکز چاپ و نشر سازمان تبلیغات اسلامی، 1376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راه و رسم تبلیغ، کانون نویسندگان فضلای قمی حوزه علمیه قم، قم، دفتر نشر برگزیده،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رسالت منبر در گامی فراتر، فَرَج الله خاکبیز فداغی، قم، مؤسسه فرهنگی همسایه، 1376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رشد و توسعه تبلیغات، محمد جواد علمی، مشهد، مؤسسه انتشارات امامت، 1371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59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روابط عمومی و تبلیغات همراه با مباحث جدید کاربردی، کاظم متولی، تهران، انتشارات بهجت،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تبلیغ، دفتر تبلیغات اسلامی حوزه علمیه قم، مرکز انتشارات دفتر تبلیغات اسلامی حوزه علمیه قم، 1403ق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تبلیغ، سید مهدی واعظ موسوی، انتشارات میقات، 1374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تبلیغ در اسلام، علی گلستانی، قم، انتشارات انصاریان،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تبلیغ و مدیریت در مناطق اهل تسنن، مهدی چراغی، قم، دفتر نشر برگزیده، 1376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دعوت اسلامی، مصطفی مشهور، ترجمه واحد بخش لشکر زرهی، تهران، انتشارات احسان، 1372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شناسی دعوت در قرآن کریم، محمد حسین فضل الله، ترجمه سهراب مروتی و عبدالجبار زرگوشی نسب، ایلام، انتشارات گویش،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66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ها، جواد محدثی، قم، نشر معروف،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روش های تبلیغ و سخنرانی، احمد صادقی اردستانی، قم، بوستان کتاب قم (انتشارات دفتر تبلیغات اسلامی حوزه علمیه قم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)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1380.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سخنران خوبی باشید (فنون آزمایش شده برای اصلاح مهارت های برقراری ارتباط و ارائه سخنرانی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ریچارد دنی، ترجمه حبیب آقا رمضان سنگ تراش و نازنین نجفیان، تهران، انتشارات فراروان،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69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سخنرانی را توانا شویم، رجبعلی مظلومی، تهران،انتشارات کانون پرورش فکری کودکان و نوجوانان، 1364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سخنوری و شخصیت در آداب سخن، سید محمد علی مقدسی، قم، مرکز انتشارات دفتر تبلیغات اسلامی حوزه علمیه قم،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1377.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سخنوری و فن بیان [کتاب های درسی مراکز تربیت معلم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]،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تهران، وزارت آموزش و پرورش،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سخن و سخنوری، محمد تقی فلسفی، تهران، دفتر نشر فرهنگ اسلامی،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سرشک خون (روش مرثیه خوانی و مراثی امام حسین و 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یارانش(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علیهم السلام))، عبدالرحیم موگِهی (شمیم)، قم، مرکز انتشارات دفتر تبلیغات اسلامی حوزه علمیه قم، 1375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سیره تبلیغی پیامبر اکرم (صلی الله علیه وآله) (درآمدی بر سیاست تبلیغی اسلام در عصر ارتباطات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اصغر افتخاری، تهران، مرکز چاپ و نشر سازمان تبلیغات اسلامی،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شرایط موفقیت در تبلیغ، محمد رضا ناجی، تهران، مرکز چاپ و نشر سازمان تبلیغات اسلامی، 1370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شیوه ارائه مقالات در همایش های داخلی و بین المللی، مهرداد حسین پور و اکبر بهداد، اصفهان، معاونت پژوهشی دانشگاه علوم پزشکی و خدمات بهداشتی درمانی اصفهان،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شیوه های جذب جوانان در تبلیغ، احمد لقمانی، قم، انتشارات بهشت بینش،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طنین عشق (آموزش و آداب مرثیه خوانی و ذکر مصیبت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مرتضی وافی، قم، انتشارات شفق، 1382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فرازی از سیره تبلیغی امام علی (علیه السلام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نصرت الله جمالی، قم، انتشارات مهدیه،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فرهنگ تبلیغات، محمد رضا محمدی فر، تهران، چاپ و انتشارات وزارت فرهنگ و ارشاد اسلامی،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فن خطابه، علی نظری منفرد، قم، مرکز نشر هاجر (وابسته به مرکز مدیریت حوزه های علمیه خواهران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1383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فنون سخنرانی، تیم هیندل، ترجمه شفیع الهی، تهران، نشر سارگل،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فوائد المشاهد و نتائج المقاصد (مجموعه ای از مجالس وعظ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شیخ جعفر شوشتری، به کوشش محمد بن علی اشرف طالقانی، [تهران]، انتشارات نیک معارف، 1375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قرآن و تبلیغ، محسن قرائتی، تهران، مرکز فرهنگی درس هایی از قرآن،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کسب نتایج بهتر و سریعتر در جلسات، دِیْل کارْنِگی، ترجمه مجتبی احمدوند، تهران، انتشارات سینه سرخ،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کیفیت و کمیت مطالعه، نوشتن و سخنرانی، علی اصغر فرهپور، همدان، مؤلف (ناشر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گام هایی در راه تبلیغ، محمد حسین فضل الله، ترجمه احمد بهشتی، تهران، مرکز چاپ و نشر سازمان تبلیغات اسلامی، 136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7.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ـ گفتار هراسی (چگونه بر ترس از سخنرانی غلبه کنیم؟)، مانی شربرگ، ترجمه مهدی الوانی و حسین هاشمی، تهران، نشر نی،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1373.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89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لؤلؤ و مرجان (در شرط پله اول و دوم منبر روضه خوانان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میرزا حسین نوری، تحقیق و ویرایش: حسین استاد ولی، تهران، انتشارات دارالکتب الاسلامیة، 1375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مبانی اقناع و تبلیغ، علی حسینی پاکدهی، تهران، مرکز برنامه ریزی و آموزش نیروی انسانی (وزارت فرهنگ و ارشاد اسلامی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)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1381.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>91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مبانی تبلیغ، محمد حسن زورق، تهران، انتشارات سروش، 1368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مجموعه مقالات تبلیغات و جنگ روانی، جمعی از نویسندگان، ترجمه حسین حسینی، تهران، پژوهشکده علوم دفاعی دانشگاه امام حسین (علیه السلام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1377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93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مهارت های سخنرانی تخصصی، سینکلر گودلد، ترجمه پرویز استیری، تهران، انتشارات چاپار،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94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مهارت های سخنرانی و ارائه مطالب در 21 گام، المون یودر، ترجمه مهدی مهدوی عرب و نغمه خادم باشی، تهران، انتشارات انستیتو ایزایران، 1380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95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مهارت های مؤثر در فن بیان، استیو مندل، ترجمه علی کریمی و شهربانو حقیقت، شیراز، انتشارات امیدواران، 1378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96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نکاتی چند درباره روان شناسی تبلیغ، ابوالقاسم فرشیدور، تهران، بدون ناشر، 1372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97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نکاتی درباره سخنرانی، محمد خجسته نیا، تهران، اداره کل انتشارات و تبلیغات وزارت فرهنگ و ارشاد اسلامی،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98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نوشتن و سخن گفتن (مهارت های زبانی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ترجمه و تألیف سیما وزیرنیا، تهران، انتشارات مدرسه،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99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هنر سخنرانی (مهارت های علمی فن بیان در قالب نظریه های کلاسیک و معاصر</w:t>
            </w:r>
            <w:proofErr w:type="gramStart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)،</w:t>
            </w:r>
            <w:proofErr w:type="gramEnd"/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 xml:space="preserve"> استفن ای. لوکاس، ترجمه ساده حمزه و بابا طاهر علیزاده، تهران، انتشارات رشد، 1381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992377" w:rsidRPr="00423C27" w:rsidRDefault="00992377" w:rsidP="00992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100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ـ هنر سخن گفتن، ژرژ سیون، ترجمه اسماعیل اسعدی، تهران، انتشارات اقبال، 1379</w:t>
            </w:r>
            <w:r w:rsidRPr="00423C27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</w:tc>
      </w:tr>
    </w:tbl>
    <w:p w:rsidR="00561764" w:rsidRPr="00423C27" w:rsidRDefault="00561764" w:rsidP="00992377">
      <w:pPr>
        <w:rPr>
          <w:rFonts w:cs="B Badr"/>
          <w:sz w:val="28"/>
          <w:szCs w:val="28"/>
        </w:rPr>
      </w:pPr>
    </w:p>
    <w:sectPr w:rsidR="00561764" w:rsidRPr="00423C27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377"/>
    <w:rsid w:val="00340217"/>
    <w:rsid w:val="00423C27"/>
    <w:rsid w:val="00561764"/>
    <w:rsid w:val="006F5D99"/>
    <w:rsid w:val="00992377"/>
    <w:rsid w:val="009E2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paragraph" w:styleId="Heading3">
    <w:name w:val="heading 3"/>
    <w:basedOn w:val="Normal"/>
    <w:link w:val="Heading3Char"/>
    <w:uiPriority w:val="9"/>
    <w:qFormat/>
    <w:rsid w:val="0099237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9237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ookpath">
    <w:name w:val="bookpath"/>
    <w:basedOn w:val="DefaultParagraphFont"/>
    <w:rsid w:val="00992377"/>
  </w:style>
  <w:style w:type="character" w:styleId="Hyperlink">
    <w:name w:val="Hyperlink"/>
    <w:basedOn w:val="DefaultParagraphFont"/>
    <w:uiPriority w:val="99"/>
    <w:semiHidden/>
    <w:unhideWhenUsed/>
    <w:rsid w:val="00992377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992377"/>
  </w:style>
  <w:style w:type="character" w:customStyle="1" w:styleId="text">
    <w:name w:val="text"/>
    <w:basedOn w:val="DefaultParagraphFont"/>
    <w:rsid w:val="00992377"/>
  </w:style>
  <w:style w:type="character" w:customStyle="1" w:styleId="highlight">
    <w:name w:val="highlight"/>
    <w:basedOn w:val="DefaultParagraphFont"/>
    <w:rsid w:val="00992377"/>
  </w:style>
  <w:style w:type="character" w:customStyle="1" w:styleId="moreinfo">
    <w:name w:val="moreinfo"/>
    <w:basedOn w:val="DefaultParagraphFont"/>
    <w:rsid w:val="00992377"/>
  </w:style>
  <w:style w:type="character" w:customStyle="1" w:styleId="moreinfobold">
    <w:name w:val="moreinfobold"/>
    <w:basedOn w:val="DefaultParagraphFont"/>
    <w:rsid w:val="00992377"/>
  </w:style>
  <w:style w:type="paragraph" w:styleId="NormalWeb">
    <w:name w:val="Normal (Web)"/>
    <w:basedOn w:val="Normal"/>
    <w:uiPriority w:val="99"/>
    <w:unhideWhenUsed/>
    <w:rsid w:val="009923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3674/3682/0" TargetMode="External"/><Relationship Id="rId4" Type="http://schemas.openxmlformats.org/officeDocument/2006/relationships/hyperlink" Target="http://www.hawzah.net/fa/magazine/numberlist/36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1774</Words>
  <Characters>10117</Characters>
  <Application>Microsoft Office Word</Application>
  <DocSecurity>0</DocSecurity>
  <Lines>84</Lines>
  <Paragraphs>23</Paragraphs>
  <ScaleCrop>false</ScaleCrop>
  <Company/>
  <LinksUpToDate>false</LinksUpToDate>
  <CharactersWithSpaces>11868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asghar</cp:lastModifiedBy>
  <cp:revision>3</cp:revision>
  <dcterms:created xsi:type="dcterms:W3CDTF">2013-04-28T13:35:00Z</dcterms:created>
  <dcterms:modified xsi:type="dcterms:W3CDTF">2012-05-31T15:28:00Z</dcterms:modified>
</cp:coreProperties>
</file>